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4F55" w14:textId="57D79AC6" w:rsidR="00A20BAB" w:rsidRPr="00BE589A" w:rsidRDefault="00D25DA6" w:rsidP="00AD54A5">
      <w:pPr>
        <w:jc w:val="center"/>
        <w:rPr>
          <w:b/>
          <w:bCs/>
          <w:i/>
          <w:iCs/>
          <w:sz w:val="40"/>
          <w:szCs w:val="40"/>
        </w:rPr>
      </w:pPr>
      <w:r w:rsidRPr="00BE589A">
        <w:rPr>
          <w:b/>
          <w:bCs/>
          <w:i/>
          <w:iCs/>
          <w:sz w:val="40"/>
          <w:szCs w:val="40"/>
        </w:rPr>
        <w:t xml:space="preserve">STEPS ON HOW TO ACCESS THE </w:t>
      </w:r>
      <w:r w:rsidR="00AD54A5">
        <w:rPr>
          <w:b/>
          <w:bCs/>
          <w:i/>
          <w:iCs/>
          <w:sz w:val="40"/>
          <w:szCs w:val="40"/>
        </w:rPr>
        <w:t xml:space="preserve">MY.UNIZIK </w:t>
      </w:r>
      <w:r w:rsidRPr="00BE589A">
        <w:rPr>
          <w:b/>
          <w:bCs/>
          <w:i/>
          <w:iCs/>
          <w:sz w:val="40"/>
          <w:szCs w:val="40"/>
        </w:rPr>
        <w:t>PORTAL AND GENERATE REMITA RRR</w:t>
      </w:r>
      <w:r w:rsidR="00AD54A5">
        <w:rPr>
          <w:b/>
          <w:bCs/>
          <w:i/>
          <w:iCs/>
          <w:sz w:val="40"/>
          <w:szCs w:val="40"/>
        </w:rPr>
        <w:t xml:space="preserve"> NUMBER</w:t>
      </w:r>
    </w:p>
    <w:p w14:paraId="68FCDBF9" w14:textId="0D0977BB" w:rsidR="00D25DA6" w:rsidRPr="003113DC" w:rsidRDefault="00D25DA6" w:rsidP="00E27E39">
      <w:pPr>
        <w:pStyle w:val="ListParagraph"/>
        <w:numPr>
          <w:ilvl w:val="0"/>
          <w:numId w:val="1"/>
        </w:numPr>
        <w:jc w:val="both"/>
      </w:pPr>
      <w:r>
        <w:t xml:space="preserve">Visit the URL </w:t>
      </w:r>
      <w:hyperlink r:id="rId7" w:history="1">
        <w:r w:rsidRPr="00546FF7">
          <w:rPr>
            <w:rStyle w:val="Hyperlink"/>
          </w:rPr>
          <w:t>http://my.unizik.edu.ng</w:t>
        </w:r>
      </w:hyperlink>
      <w:r>
        <w:t xml:space="preserve"> and provide your UNIZIK student registration number as ‘Username’ </w:t>
      </w:r>
      <w:r w:rsidR="003113DC">
        <w:t>with</w:t>
      </w:r>
      <w:r>
        <w:t xml:space="preserve"> </w:t>
      </w:r>
      <w:r w:rsidR="003113DC">
        <w:t>a</w:t>
      </w:r>
      <w:r>
        <w:t xml:space="preserve"> default password </w:t>
      </w:r>
      <w:r w:rsidR="003113DC">
        <w:t xml:space="preserve">of </w:t>
      </w:r>
      <w:r>
        <w:t>‘password’</w:t>
      </w:r>
      <w:r w:rsidR="003113DC">
        <w:t xml:space="preserve"> (</w:t>
      </w:r>
      <w:r w:rsidR="003113DC" w:rsidRPr="00E27E39">
        <w:rPr>
          <w:color w:val="FF0000"/>
        </w:rPr>
        <w:t xml:space="preserve">this </w:t>
      </w:r>
      <w:r w:rsidR="00DE1914">
        <w:rPr>
          <w:color w:val="FF0000"/>
        </w:rPr>
        <w:t xml:space="preserve">is </w:t>
      </w:r>
      <w:r w:rsidR="00593C71">
        <w:rPr>
          <w:color w:val="FF0000"/>
        </w:rPr>
        <w:t xml:space="preserve">ONLY for </w:t>
      </w:r>
      <w:r w:rsidR="003113DC" w:rsidRPr="00E27E39">
        <w:rPr>
          <w:color w:val="FF0000"/>
        </w:rPr>
        <w:t>returning students</w:t>
      </w:r>
      <w:r w:rsidR="003113DC">
        <w:t>)</w:t>
      </w:r>
      <w:r>
        <w:t xml:space="preserve">. </w:t>
      </w:r>
      <w:r w:rsidRPr="003113DC">
        <w:rPr>
          <w:b/>
          <w:bCs/>
          <w:i/>
          <w:iCs/>
        </w:rPr>
        <w:t>If you are a new student, note that your login information is already</w:t>
      </w:r>
      <w:r w:rsidR="003113DC" w:rsidRPr="003113DC">
        <w:rPr>
          <w:b/>
          <w:bCs/>
          <w:i/>
          <w:iCs/>
        </w:rPr>
        <w:t xml:space="preserve"> on your NAU e-clearance form</w:t>
      </w:r>
      <w:r w:rsidR="003113DC">
        <w:rPr>
          <w:b/>
          <w:bCs/>
          <w:i/>
          <w:iCs/>
        </w:rPr>
        <w:t>.</w:t>
      </w:r>
      <w:r w:rsidR="001C1C6A">
        <w:rPr>
          <w:b/>
          <w:bCs/>
          <w:i/>
          <w:iCs/>
        </w:rPr>
        <w:t xml:space="preserve"> </w:t>
      </w:r>
      <w:r w:rsidR="001C1C6A" w:rsidRPr="00CD091C">
        <w:rPr>
          <w:noProof/>
        </w:rPr>
        <w:drawing>
          <wp:inline distT="0" distB="0" distL="0" distR="0" wp14:anchorId="16CBBDCB" wp14:editId="213CD0EA">
            <wp:extent cx="5268060" cy="2010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8060" cy="2010056"/>
                    </a:xfrm>
                    <a:prstGeom prst="rect">
                      <a:avLst/>
                    </a:prstGeom>
                  </pic:spPr>
                </pic:pic>
              </a:graphicData>
            </a:graphic>
          </wp:inline>
        </w:drawing>
      </w:r>
      <w:r w:rsidR="00F31A0F">
        <w:rPr>
          <w:b/>
          <w:bCs/>
          <w:i/>
          <w:iCs/>
        </w:rPr>
        <w:t xml:space="preserve"> </w:t>
      </w:r>
      <w:r w:rsidR="00DC024B" w:rsidRPr="00DC024B">
        <w:rPr>
          <w:b/>
          <w:bCs/>
          <w:i/>
          <w:iCs/>
          <w:noProof/>
        </w:rPr>
        <w:drawing>
          <wp:inline distT="0" distB="0" distL="0" distR="0" wp14:anchorId="574B5437" wp14:editId="73168361">
            <wp:extent cx="5286375" cy="20497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6375" cy="2049780"/>
                    </a:xfrm>
                    <a:prstGeom prst="rect">
                      <a:avLst/>
                    </a:prstGeom>
                  </pic:spPr>
                </pic:pic>
              </a:graphicData>
            </a:graphic>
          </wp:inline>
        </w:drawing>
      </w:r>
    </w:p>
    <w:p w14:paraId="067A72CF" w14:textId="7E237260" w:rsidR="003113DC" w:rsidRPr="00D25DA6" w:rsidRDefault="003113DC" w:rsidP="00BE589A">
      <w:pPr>
        <w:pStyle w:val="ListParagraph"/>
        <w:numPr>
          <w:ilvl w:val="0"/>
          <w:numId w:val="1"/>
        </w:numPr>
        <w:jc w:val="both"/>
      </w:pPr>
      <w:r>
        <w:t xml:space="preserve">On successful login, you will be required to change your default password to a secret password of your choice.  </w:t>
      </w:r>
      <w:r w:rsidR="003862B3" w:rsidRPr="003862B3">
        <w:rPr>
          <w:noProof/>
        </w:rPr>
        <w:lastRenderedPageBreak/>
        <w:drawing>
          <wp:inline distT="0" distB="0" distL="0" distR="0" wp14:anchorId="43A71BA8" wp14:editId="1A6F02ED">
            <wp:extent cx="531495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4950" cy="1809750"/>
                    </a:xfrm>
                    <a:prstGeom prst="rect">
                      <a:avLst/>
                    </a:prstGeom>
                  </pic:spPr>
                </pic:pic>
              </a:graphicData>
            </a:graphic>
          </wp:inline>
        </w:drawing>
      </w:r>
      <w:r w:rsidR="003862B3">
        <w:t xml:space="preserve"> </w:t>
      </w:r>
      <w:r w:rsidR="00530355">
        <w:t xml:space="preserve"> </w:t>
      </w:r>
      <w:r w:rsidR="00DA4204">
        <w:t xml:space="preserve">  </w:t>
      </w:r>
      <w:r w:rsidR="00530355" w:rsidRPr="00530355">
        <w:rPr>
          <w:noProof/>
        </w:rPr>
        <w:drawing>
          <wp:inline distT="0" distB="0" distL="0" distR="0" wp14:anchorId="14955F4F" wp14:editId="440A1441">
            <wp:extent cx="5324475" cy="16929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4475" cy="1692910"/>
                    </a:xfrm>
                    <a:prstGeom prst="rect">
                      <a:avLst/>
                    </a:prstGeom>
                  </pic:spPr>
                </pic:pic>
              </a:graphicData>
            </a:graphic>
          </wp:inline>
        </w:drawing>
      </w:r>
    </w:p>
    <w:p w14:paraId="1B1EF5D3" w14:textId="47B3F53A" w:rsidR="003113DC" w:rsidRDefault="003113DC" w:rsidP="00BE589A">
      <w:pPr>
        <w:pStyle w:val="ListParagraph"/>
        <w:numPr>
          <w:ilvl w:val="0"/>
          <w:numId w:val="1"/>
        </w:numPr>
        <w:jc w:val="both"/>
      </w:pPr>
      <w:r>
        <w:t>Also update your phone number and religion</w:t>
      </w:r>
      <w:r w:rsidR="00C53FB2">
        <w:t xml:space="preserve"> and allow the process to complete.</w:t>
      </w:r>
      <w:r w:rsidR="003D2D15">
        <w:t xml:space="preserve"> </w:t>
      </w:r>
      <w:r w:rsidR="003D2D15" w:rsidRPr="003D2D15">
        <w:rPr>
          <w:noProof/>
        </w:rPr>
        <w:drawing>
          <wp:inline distT="0" distB="0" distL="0" distR="0" wp14:anchorId="5DD39CEB" wp14:editId="3734948C">
            <wp:extent cx="5324475" cy="211010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4475" cy="2110105"/>
                    </a:xfrm>
                    <a:prstGeom prst="rect">
                      <a:avLst/>
                    </a:prstGeom>
                  </pic:spPr>
                </pic:pic>
              </a:graphicData>
            </a:graphic>
          </wp:inline>
        </w:drawing>
      </w:r>
    </w:p>
    <w:p w14:paraId="7AB218CD" w14:textId="41B965E3" w:rsidR="00D25DA6" w:rsidRDefault="00C53FB2" w:rsidP="00BE589A">
      <w:pPr>
        <w:pStyle w:val="ListParagraph"/>
        <w:numPr>
          <w:ilvl w:val="0"/>
          <w:numId w:val="1"/>
        </w:numPr>
        <w:jc w:val="both"/>
      </w:pPr>
      <w:r>
        <w:lastRenderedPageBreak/>
        <w:t>On the Dashboard, click on the ‘myFees’ icon</w:t>
      </w:r>
      <w:r w:rsidR="00DE22B2">
        <w:t>.</w:t>
      </w:r>
      <w:r w:rsidR="009F7E11">
        <w:t xml:space="preserve"> </w:t>
      </w:r>
      <w:r w:rsidR="009F7E11" w:rsidRPr="009F7E11">
        <w:rPr>
          <w:noProof/>
        </w:rPr>
        <w:drawing>
          <wp:inline distT="0" distB="0" distL="0" distR="0" wp14:anchorId="00868BF0" wp14:editId="3B63957D">
            <wp:extent cx="5295900" cy="2961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2961640"/>
                    </a:xfrm>
                    <a:prstGeom prst="rect">
                      <a:avLst/>
                    </a:prstGeom>
                  </pic:spPr>
                </pic:pic>
              </a:graphicData>
            </a:graphic>
          </wp:inline>
        </w:drawing>
      </w:r>
    </w:p>
    <w:p w14:paraId="7A3B8E29" w14:textId="6D81A321" w:rsidR="00DE22B2" w:rsidRDefault="00DE22B2" w:rsidP="00BE589A">
      <w:pPr>
        <w:pStyle w:val="ListParagraph"/>
        <w:numPr>
          <w:ilvl w:val="0"/>
          <w:numId w:val="1"/>
        </w:numPr>
        <w:jc w:val="both"/>
      </w:pPr>
      <w:r>
        <w:t>Select the fee type you want to generate RRR for. For example, ‘Development Levy’</w:t>
      </w:r>
      <w:r w:rsidR="00297B03">
        <w:t xml:space="preserve">. </w:t>
      </w:r>
    </w:p>
    <w:p w14:paraId="73DE2066" w14:textId="15DC2518" w:rsidR="00DE22B2" w:rsidRDefault="00DE22B2" w:rsidP="00BE589A">
      <w:pPr>
        <w:pStyle w:val="ListParagraph"/>
        <w:numPr>
          <w:ilvl w:val="0"/>
          <w:numId w:val="1"/>
        </w:numPr>
        <w:jc w:val="both"/>
      </w:pPr>
      <w:r>
        <w:t xml:space="preserve">On the </w:t>
      </w:r>
      <w:r w:rsidR="001D131C">
        <w:t>section</w:t>
      </w:r>
      <w:r w:rsidR="00A745EE">
        <w:t xml:space="preserve">, </w:t>
      </w:r>
      <w:r w:rsidR="00B54464">
        <w:t>‘</w:t>
      </w:r>
      <w:r w:rsidR="00A745EE">
        <w:t>Se</w:t>
      </w:r>
      <w:r>
        <w:t xml:space="preserve">lect Academic Session’, select the academic session for which you </w:t>
      </w:r>
      <w:r w:rsidR="00B56273">
        <w:t>are</w:t>
      </w:r>
      <w:r>
        <w:t xml:space="preserve"> </w:t>
      </w:r>
      <w:r w:rsidR="00B56273">
        <w:t xml:space="preserve">generating </w:t>
      </w:r>
      <w:r>
        <w:t>the RRR</w:t>
      </w:r>
      <w:r w:rsidR="004C60D4">
        <w:t>. F</w:t>
      </w:r>
      <w:r>
        <w:t>or example, ‘2020/2021 Academic Session’.</w:t>
      </w:r>
      <w:r w:rsidR="00063ABB">
        <w:t xml:space="preserve"> Click on </w:t>
      </w:r>
      <w:r w:rsidR="00907E60">
        <w:t xml:space="preserve">‘Next’. </w:t>
      </w:r>
      <w:r w:rsidR="00907E60" w:rsidRPr="00907E60">
        <w:rPr>
          <w:noProof/>
        </w:rPr>
        <w:drawing>
          <wp:inline distT="0" distB="0" distL="0" distR="0" wp14:anchorId="67053547" wp14:editId="41BE2560">
            <wp:extent cx="5314950" cy="296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4950" cy="2961640"/>
                    </a:xfrm>
                    <a:prstGeom prst="rect">
                      <a:avLst/>
                    </a:prstGeom>
                  </pic:spPr>
                </pic:pic>
              </a:graphicData>
            </a:graphic>
          </wp:inline>
        </w:drawing>
      </w:r>
    </w:p>
    <w:p w14:paraId="0E9C45B8" w14:textId="254AE184" w:rsidR="00E25780" w:rsidRPr="00E25780" w:rsidRDefault="0009110A" w:rsidP="00BE589A">
      <w:pPr>
        <w:pStyle w:val="ListParagraph"/>
        <w:numPr>
          <w:ilvl w:val="0"/>
          <w:numId w:val="1"/>
        </w:numPr>
        <w:jc w:val="both"/>
      </w:pPr>
      <w:r>
        <w:t xml:space="preserve">Read the confirmation message and ensure that </w:t>
      </w:r>
      <w:r w:rsidR="00075158">
        <w:t xml:space="preserve">the information provided is accurate and </w:t>
      </w:r>
      <w:r w:rsidR="000E50CA">
        <w:t>the</w:t>
      </w:r>
      <w:r w:rsidR="009B280E">
        <w:t xml:space="preserve"> fee is</w:t>
      </w:r>
      <w:r w:rsidR="000E50CA">
        <w:t xml:space="preserve"> correct</w:t>
      </w:r>
      <w:r w:rsidR="009B280E">
        <w:t>.</w:t>
      </w:r>
      <w:r w:rsidR="00835859">
        <w:t xml:space="preserve"> Click ‘Next’ if your data as reported on the portal is correct.</w:t>
      </w:r>
      <w:r w:rsidR="00B119BA">
        <w:t xml:space="preserve"> </w:t>
      </w:r>
      <w:r w:rsidR="00E25780" w:rsidRPr="00442F37">
        <w:rPr>
          <w:b/>
          <w:bCs/>
          <w:i/>
          <w:iCs/>
          <w:color w:val="FF0000"/>
        </w:rPr>
        <w:t xml:space="preserve">Kindly note that if your data is incorrect at this point, </w:t>
      </w:r>
      <w:r w:rsidR="00E25780" w:rsidRPr="00442F37">
        <w:rPr>
          <w:b/>
          <w:bCs/>
          <w:i/>
          <w:iCs/>
          <w:color w:val="FF0000"/>
        </w:rPr>
        <w:t xml:space="preserve">PLEASE DO NOT CONTINUE </w:t>
      </w:r>
      <w:r w:rsidR="00E25780" w:rsidRPr="00442F37">
        <w:rPr>
          <w:b/>
          <w:bCs/>
          <w:i/>
          <w:iCs/>
          <w:color w:val="FF0000"/>
        </w:rPr>
        <w:t xml:space="preserve">the process. </w:t>
      </w:r>
      <w:r w:rsidR="00E25780">
        <w:rPr>
          <w:b/>
          <w:bCs/>
          <w:i/>
          <w:iCs/>
          <w:color w:val="FF0000"/>
        </w:rPr>
        <w:t xml:space="preserve">Write an official letter to Director MICTU (Software services) or send a ticket to support.unizik.edu.ng, </w:t>
      </w:r>
      <w:r w:rsidR="00E25780">
        <w:rPr>
          <w:b/>
          <w:bCs/>
          <w:i/>
          <w:iCs/>
          <w:color w:val="FF0000"/>
        </w:rPr>
        <w:t>attaching the necessary documents</w:t>
      </w:r>
      <w:r w:rsidR="00E25780">
        <w:rPr>
          <w:b/>
          <w:bCs/>
          <w:i/>
          <w:iCs/>
          <w:color w:val="FF0000"/>
        </w:rPr>
        <w:t xml:space="preserve">, </w:t>
      </w:r>
      <w:r w:rsidR="00E25780">
        <w:rPr>
          <w:b/>
          <w:bCs/>
          <w:i/>
          <w:iCs/>
          <w:color w:val="FF0000"/>
        </w:rPr>
        <w:t xml:space="preserve">or </w:t>
      </w:r>
      <w:r w:rsidR="00E25780" w:rsidRPr="00442F37">
        <w:rPr>
          <w:b/>
          <w:bCs/>
          <w:i/>
          <w:iCs/>
          <w:color w:val="FF0000"/>
        </w:rPr>
        <w:t>visit</w:t>
      </w:r>
      <w:r w:rsidR="00E25780" w:rsidRPr="00442F37">
        <w:rPr>
          <w:b/>
          <w:bCs/>
          <w:i/>
          <w:iCs/>
          <w:color w:val="FF0000"/>
        </w:rPr>
        <w:t xml:space="preserve"> the </w:t>
      </w:r>
      <w:r w:rsidR="00E25780">
        <w:rPr>
          <w:b/>
          <w:bCs/>
          <w:i/>
          <w:iCs/>
          <w:color w:val="FF0000"/>
        </w:rPr>
        <w:t>MICTU</w:t>
      </w:r>
      <w:r w:rsidR="00E25780" w:rsidRPr="00442F37">
        <w:rPr>
          <w:b/>
          <w:bCs/>
          <w:i/>
          <w:iCs/>
          <w:color w:val="FF0000"/>
        </w:rPr>
        <w:t xml:space="preserve"> office at the Administrative Block B</w:t>
      </w:r>
      <w:r w:rsidR="0028476A">
        <w:rPr>
          <w:b/>
          <w:bCs/>
          <w:i/>
          <w:iCs/>
          <w:color w:val="FF0000"/>
        </w:rPr>
        <w:t xml:space="preserve"> </w:t>
      </w:r>
      <w:r w:rsidR="0028476A" w:rsidRPr="00442F37">
        <w:rPr>
          <w:b/>
          <w:bCs/>
          <w:i/>
          <w:iCs/>
          <w:color w:val="FF0000"/>
        </w:rPr>
        <w:t>for an update to your data</w:t>
      </w:r>
      <w:r w:rsidR="00E25780">
        <w:rPr>
          <w:b/>
          <w:bCs/>
          <w:i/>
          <w:iCs/>
          <w:color w:val="FF0000"/>
        </w:rPr>
        <w:t xml:space="preserve">. </w:t>
      </w:r>
    </w:p>
    <w:p w14:paraId="4195F5CE" w14:textId="107C60DA" w:rsidR="0009110A" w:rsidRDefault="007D7D1D" w:rsidP="00BE589A">
      <w:pPr>
        <w:pStyle w:val="ListParagraph"/>
        <w:numPr>
          <w:ilvl w:val="0"/>
          <w:numId w:val="1"/>
        </w:numPr>
        <w:jc w:val="both"/>
      </w:pPr>
      <w:r w:rsidRPr="007D7D1D">
        <w:rPr>
          <w:noProof/>
        </w:rPr>
        <w:lastRenderedPageBreak/>
        <w:drawing>
          <wp:inline distT="0" distB="0" distL="0" distR="0" wp14:anchorId="0CA60D76" wp14:editId="115C3A9D">
            <wp:extent cx="5248275" cy="31064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8275" cy="3106420"/>
                    </a:xfrm>
                    <a:prstGeom prst="rect">
                      <a:avLst/>
                    </a:prstGeom>
                  </pic:spPr>
                </pic:pic>
              </a:graphicData>
            </a:graphic>
          </wp:inline>
        </w:drawing>
      </w:r>
    </w:p>
    <w:p w14:paraId="0F765869" w14:textId="1008814C" w:rsidR="00DE22B2" w:rsidRDefault="00861F18" w:rsidP="00BE589A">
      <w:pPr>
        <w:pStyle w:val="ListParagraph"/>
        <w:numPr>
          <w:ilvl w:val="0"/>
          <w:numId w:val="1"/>
        </w:numPr>
        <w:jc w:val="both"/>
      </w:pPr>
      <w:r>
        <w:t>I</w:t>
      </w:r>
      <w:r w:rsidR="00DE22B2">
        <w:t>n the next section, click on the ‘Process Payment’ button. Clicking on this button would redirect you to our internal page where your Remita invoice details would be displayed. Take note of the RRR provided and pay the fee using any available payment channel such as bank deposits or card payments.</w:t>
      </w:r>
      <w:r w:rsidR="008F5495">
        <w:t xml:space="preserve"> </w:t>
      </w:r>
      <w:r w:rsidR="008F5495" w:rsidRPr="008F5495">
        <w:rPr>
          <w:noProof/>
        </w:rPr>
        <w:lastRenderedPageBreak/>
        <w:drawing>
          <wp:inline distT="0" distB="0" distL="0" distR="0" wp14:anchorId="5F6335FA" wp14:editId="47C52533">
            <wp:extent cx="5286375" cy="2781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86375" cy="2781300"/>
                    </a:xfrm>
                    <a:prstGeom prst="rect">
                      <a:avLst/>
                    </a:prstGeom>
                  </pic:spPr>
                </pic:pic>
              </a:graphicData>
            </a:graphic>
          </wp:inline>
        </w:drawing>
      </w:r>
      <w:r w:rsidR="008F5495">
        <w:t xml:space="preserve"> </w:t>
      </w:r>
      <w:r w:rsidR="00A7609A" w:rsidRPr="00A7609A">
        <w:rPr>
          <w:noProof/>
        </w:rPr>
        <w:drawing>
          <wp:inline distT="0" distB="0" distL="0" distR="0" wp14:anchorId="79288D72" wp14:editId="034C3A37">
            <wp:extent cx="5295900" cy="2573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900" cy="2573655"/>
                    </a:xfrm>
                    <a:prstGeom prst="rect">
                      <a:avLst/>
                    </a:prstGeom>
                  </pic:spPr>
                </pic:pic>
              </a:graphicData>
            </a:graphic>
          </wp:inline>
        </w:drawing>
      </w:r>
    </w:p>
    <w:p w14:paraId="14FE503C" w14:textId="5AF53A09" w:rsidR="00DE22B2" w:rsidRPr="00D25DA6" w:rsidRDefault="00DE22B2" w:rsidP="00BE589A">
      <w:pPr>
        <w:pStyle w:val="ListParagraph"/>
        <w:numPr>
          <w:ilvl w:val="0"/>
          <w:numId w:val="1"/>
        </w:numPr>
        <w:jc w:val="both"/>
      </w:pPr>
      <w:r>
        <w:t>When you have paid the Remita invoice and obtained a Remita receipt, your payment is confirmed automatically on your next login. However, if you need to re-confirm the RRR payment, login to your dashboard and insert the RRR number in the space provide</w:t>
      </w:r>
      <w:r w:rsidR="00001BA0">
        <w:t xml:space="preserve">d </w:t>
      </w:r>
      <w:r>
        <w:t>and click on ‘Verify RRR’ button.</w:t>
      </w:r>
      <w:r w:rsidR="00484781">
        <w:t xml:space="preserve"> </w:t>
      </w:r>
      <w:r w:rsidR="00484781" w:rsidRPr="00484781">
        <w:rPr>
          <w:noProof/>
        </w:rPr>
        <w:drawing>
          <wp:inline distT="0" distB="0" distL="0" distR="0" wp14:anchorId="2F634526" wp14:editId="5834D8F3">
            <wp:extent cx="5305425" cy="2343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6166" cy="2343477"/>
                    </a:xfrm>
                    <a:prstGeom prst="rect">
                      <a:avLst/>
                    </a:prstGeom>
                  </pic:spPr>
                </pic:pic>
              </a:graphicData>
            </a:graphic>
          </wp:inline>
        </w:drawing>
      </w:r>
    </w:p>
    <w:sectPr w:rsidR="00DE22B2" w:rsidRPr="00D25DA6" w:rsidSect="00BE589A">
      <w:footerReference w:type="default" r:id="rId18"/>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8608" w14:textId="77777777" w:rsidR="0077138F" w:rsidRDefault="0077138F" w:rsidP="00BE589A">
      <w:pPr>
        <w:spacing w:after="0" w:line="240" w:lineRule="auto"/>
      </w:pPr>
      <w:r>
        <w:separator/>
      </w:r>
    </w:p>
  </w:endnote>
  <w:endnote w:type="continuationSeparator" w:id="0">
    <w:p w14:paraId="5A78A4BD" w14:textId="77777777" w:rsidR="0077138F" w:rsidRDefault="0077138F" w:rsidP="00BE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EED6" w14:textId="7753C187" w:rsidR="00BE589A" w:rsidRDefault="00BE589A">
    <w:pPr>
      <w:pStyle w:val="Footer"/>
      <w:jc w:val="right"/>
    </w:pPr>
    <w:r>
      <w:t>Prepared by the Portal Sub-Unit</w:t>
    </w:r>
  </w:p>
  <w:p w14:paraId="6D1D0D4F" w14:textId="424A8BED" w:rsidR="00BE589A" w:rsidRPr="00BE589A" w:rsidRDefault="00BE589A">
    <w:pPr>
      <w:pStyle w:val="Footer"/>
      <w:jc w:val="right"/>
    </w:pPr>
    <w:r>
      <w:t>MICTU UNIT</w:t>
    </w:r>
  </w:p>
  <w:sdt>
    <w:sdtPr>
      <w:id w:val="-1137259718"/>
      <w:docPartObj>
        <w:docPartGallery w:val="Page Numbers (Bottom of Page)"/>
        <w:docPartUnique/>
      </w:docPartObj>
    </w:sdtPr>
    <w:sdtEndPr/>
    <w:sdtContent>
      <w:sdt>
        <w:sdtPr>
          <w:id w:val="-1769616900"/>
          <w:docPartObj>
            <w:docPartGallery w:val="Page Numbers (Top of Page)"/>
            <w:docPartUnique/>
          </w:docPartObj>
        </w:sdtPr>
        <w:sdtEndPr/>
        <w:sdtContent>
          <w:p w14:paraId="549A265C" w14:textId="1EA05E00" w:rsidR="00BE589A" w:rsidRDefault="00BE58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A7EC76" w14:textId="22F964BB" w:rsidR="00BE589A" w:rsidRPr="00BE589A" w:rsidRDefault="00BE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AC73" w14:textId="77777777" w:rsidR="0077138F" w:rsidRDefault="0077138F" w:rsidP="00BE589A">
      <w:pPr>
        <w:spacing w:after="0" w:line="240" w:lineRule="auto"/>
      </w:pPr>
      <w:r>
        <w:separator/>
      </w:r>
    </w:p>
  </w:footnote>
  <w:footnote w:type="continuationSeparator" w:id="0">
    <w:p w14:paraId="008D8FD4" w14:textId="77777777" w:rsidR="0077138F" w:rsidRDefault="0077138F" w:rsidP="00BE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6102F"/>
    <w:multiLevelType w:val="hybridMultilevel"/>
    <w:tmpl w:val="DA6E5C9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A6"/>
    <w:rsid w:val="00001BA0"/>
    <w:rsid w:val="00063ABB"/>
    <w:rsid w:val="00075158"/>
    <w:rsid w:val="0009110A"/>
    <w:rsid w:val="000E50CA"/>
    <w:rsid w:val="00155EFB"/>
    <w:rsid w:val="001C1C6A"/>
    <w:rsid w:val="001C1FE5"/>
    <w:rsid w:val="001D131C"/>
    <w:rsid w:val="0028476A"/>
    <w:rsid w:val="00297B03"/>
    <w:rsid w:val="003113DC"/>
    <w:rsid w:val="003862B3"/>
    <w:rsid w:val="003D2D15"/>
    <w:rsid w:val="00442F37"/>
    <w:rsid w:val="00484781"/>
    <w:rsid w:val="004C60D4"/>
    <w:rsid w:val="00530355"/>
    <w:rsid w:val="00593C71"/>
    <w:rsid w:val="0077138F"/>
    <w:rsid w:val="007A5FC6"/>
    <w:rsid w:val="007D7D1D"/>
    <w:rsid w:val="00835859"/>
    <w:rsid w:val="00861F18"/>
    <w:rsid w:val="008F5495"/>
    <w:rsid w:val="00907E60"/>
    <w:rsid w:val="00972037"/>
    <w:rsid w:val="0099722B"/>
    <w:rsid w:val="009B280E"/>
    <w:rsid w:val="009D3CCE"/>
    <w:rsid w:val="009F7E11"/>
    <w:rsid w:val="00A100B3"/>
    <w:rsid w:val="00A745EE"/>
    <w:rsid w:val="00A7609A"/>
    <w:rsid w:val="00AB44A2"/>
    <w:rsid w:val="00AD54A5"/>
    <w:rsid w:val="00B119BA"/>
    <w:rsid w:val="00B261D0"/>
    <w:rsid w:val="00B54464"/>
    <w:rsid w:val="00B56273"/>
    <w:rsid w:val="00BA3112"/>
    <w:rsid w:val="00BE589A"/>
    <w:rsid w:val="00C53FB2"/>
    <w:rsid w:val="00CB1630"/>
    <w:rsid w:val="00D25DA6"/>
    <w:rsid w:val="00D671AA"/>
    <w:rsid w:val="00DA4204"/>
    <w:rsid w:val="00DC024B"/>
    <w:rsid w:val="00DE1914"/>
    <w:rsid w:val="00DE22B2"/>
    <w:rsid w:val="00E25780"/>
    <w:rsid w:val="00E27E39"/>
    <w:rsid w:val="00F3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BACA"/>
  <w15:chartTrackingRefBased/>
  <w15:docId w15:val="{B7E5F56C-81C1-494C-A9C1-19BAC580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A6"/>
    <w:pPr>
      <w:ind w:left="720"/>
      <w:contextualSpacing/>
    </w:pPr>
  </w:style>
  <w:style w:type="character" w:styleId="Hyperlink">
    <w:name w:val="Hyperlink"/>
    <w:basedOn w:val="DefaultParagraphFont"/>
    <w:uiPriority w:val="99"/>
    <w:unhideWhenUsed/>
    <w:rsid w:val="00D25DA6"/>
    <w:rPr>
      <w:color w:val="0563C1" w:themeColor="hyperlink"/>
      <w:u w:val="single"/>
    </w:rPr>
  </w:style>
  <w:style w:type="character" w:styleId="UnresolvedMention">
    <w:name w:val="Unresolved Mention"/>
    <w:basedOn w:val="DefaultParagraphFont"/>
    <w:uiPriority w:val="99"/>
    <w:semiHidden/>
    <w:unhideWhenUsed/>
    <w:rsid w:val="00D25DA6"/>
    <w:rPr>
      <w:color w:val="605E5C"/>
      <w:shd w:val="clear" w:color="auto" w:fill="E1DFDD"/>
    </w:rPr>
  </w:style>
  <w:style w:type="paragraph" w:styleId="Header">
    <w:name w:val="header"/>
    <w:basedOn w:val="Normal"/>
    <w:link w:val="HeaderChar"/>
    <w:uiPriority w:val="99"/>
    <w:unhideWhenUsed/>
    <w:rsid w:val="00BE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89A"/>
  </w:style>
  <w:style w:type="paragraph" w:styleId="Footer">
    <w:name w:val="footer"/>
    <w:basedOn w:val="Normal"/>
    <w:link w:val="FooterChar"/>
    <w:uiPriority w:val="99"/>
    <w:unhideWhenUsed/>
    <w:rsid w:val="00BE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y.unizik.edu.n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Ezenwanne</dc:creator>
  <cp:keywords/>
  <dc:description/>
  <cp:lastModifiedBy>Azubuike Aniedu</cp:lastModifiedBy>
  <cp:revision>4</cp:revision>
  <dcterms:created xsi:type="dcterms:W3CDTF">2021-07-08T04:10:00Z</dcterms:created>
  <dcterms:modified xsi:type="dcterms:W3CDTF">2021-07-08T15:30:00Z</dcterms:modified>
</cp:coreProperties>
</file>