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ubtle2"/>
        <w:tblW w:w="5000" w:type="pct"/>
        <w:tblBorders>
          <w:top w:val="single" w:sz="12" w:space="0" w:color="808080"/>
          <w:left w:val="none" w:sz="0" w:space="0" w:color="auto"/>
          <w:bottom w:val="single" w:sz="12" w:space="0" w:color="808080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3"/>
        <w:gridCol w:w="2268"/>
      </w:tblGrid>
      <w:tr w:rsidR="00C872E1" w:rsidRPr="008E4601" w14:paraId="5814FD4F" w14:textId="77777777" w:rsidTr="0019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pct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0F41BA" w14:textId="77777777" w:rsidR="00C872E1" w:rsidRPr="00BF1804" w:rsidRDefault="00C970AF" w:rsidP="00A410BE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IKENNA STEPHEN EZENNIA</w:t>
            </w:r>
          </w:p>
          <w:p w14:paraId="34594254" w14:textId="1043EAD7" w:rsidR="00C872E1" w:rsidRPr="00A410BE" w:rsidRDefault="00196497" w:rsidP="00A410BE">
            <w:pPr>
              <w:spacing w:after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B</w:t>
            </w:r>
            <w:r w:rsidR="00C970A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Sc.</w:t>
            </w:r>
            <w:r w:rsidR="00354A6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,</w:t>
            </w:r>
            <w:r w:rsidR="00C970A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M.Sc</w:t>
            </w:r>
            <w:r w:rsidR="00C872E1" w:rsidRPr="00A410B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  <w:r w:rsidR="00C970A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Arch; M.Sc. Const. Mgt.;</w:t>
            </w:r>
            <w:r w:rsidR="00C872E1" w:rsidRPr="00A410B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Ph.D. </w:t>
            </w:r>
            <w:r w:rsidR="0053078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Arch.</w:t>
            </w:r>
          </w:p>
          <w:p w14:paraId="5F526E79" w14:textId="77777777" w:rsidR="00C872E1" w:rsidRPr="008E4601" w:rsidRDefault="00C872E1" w:rsidP="00A410BE">
            <w:pPr>
              <w:pStyle w:val="Heading1"/>
              <w:spacing w:line="276" w:lineRule="auto"/>
              <w:jc w:val="center"/>
              <w:outlineLvl w:val="0"/>
              <w:rPr>
                <w:rFonts w:cs="Arial"/>
              </w:rPr>
            </w:pPr>
          </w:p>
        </w:tc>
        <w:tc>
          <w:tcPr>
            <w:tcW w:w="1206" w:type="pct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8650F9D" w14:textId="77777777" w:rsidR="00C872E1" w:rsidRPr="008E4601" w:rsidRDefault="00A67393" w:rsidP="00196497">
            <w:pPr>
              <w:pStyle w:val="Heading1"/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8D67485" wp14:editId="7640BFF2">
                  <wp:extent cx="1383030" cy="1676400"/>
                  <wp:effectExtent l="19050" t="0" r="7620" b="0"/>
                  <wp:docPr id="4" name="Picture 3" descr="C:\Users\Ikenna Ezennia\AppData\Local\Microsoft\Windows\INetCache\Content.Word\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kenna Ezennia\AppData\Local\Microsoft\Windows\INetCache\Content.Word\Pas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6A288" w14:textId="77777777" w:rsidR="009621A4" w:rsidRDefault="009621A4" w:rsidP="009621A4">
      <w:pPr>
        <w:spacing w:after="0" w:line="240" w:lineRule="auto"/>
      </w:pPr>
    </w:p>
    <w:tbl>
      <w:tblPr>
        <w:tblStyle w:val="TableSubtle2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4078"/>
        <w:gridCol w:w="2001"/>
      </w:tblGrid>
      <w:tr w:rsidR="0024012A" w:rsidRPr="008E4601" w14:paraId="15959F1C" w14:textId="77777777" w:rsidTr="0019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D6054A" w14:textId="77777777" w:rsidR="0024012A" w:rsidRPr="008E4601" w:rsidRDefault="0024012A" w:rsidP="004A4905">
            <w:pPr>
              <w:pStyle w:val="Heading1"/>
              <w:spacing w:line="276" w:lineRule="auto"/>
              <w:outlineLvl w:val="0"/>
              <w:rPr>
                <w:rFonts w:cs="Arial"/>
              </w:rPr>
            </w:pPr>
            <w:r w:rsidRPr="00196497">
              <w:rPr>
                <w:rFonts w:cs="Arial"/>
                <w:color w:val="auto"/>
              </w:rPr>
              <w:t>Contact &amp; Personal Data</w:t>
            </w:r>
          </w:p>
        </w:tc>
      </w:tr>
      <w:tr w:rsidR="006413C8" w:rsidRPr="008E4601" w14:paraId="75E43967" w14:textId="77777777" w:rsidTr="0019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2805A3A1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>Present Address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2534CE8A" w14:textId="7A7FEA6B" w:rsidR="00D845C7" w:rsidRPr="009621A4" w:rsidRDefault="00530781" w:rsidP="00530781">
            <w:pPr>
              <w:pStyle w:val="BODY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2 Joe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Elugo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Anambra State.</w:t>
            </w:r>
          </w:p>
        </w:tc>
      </w:tr>
      <w:tr w:rsidR="006413C8" w:rsidRPr="008E4601" w14:paraId="63D57641" w14:textId="77777777" w:rsidTr="009A29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4F7B2A3D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>Phone Number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43104FE2" w14:textId="462310EB" w:rsidR="00D845C7" w:rsidRPr="009621A4" w:rsidRDefault="00D845C7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21A4">
              <w:rPr>
                <w:rFonts w:ascii="Arial" w:hAnsi="Arial" w:cs="Arial"/>
                <w:sz w:val="20"/>
                <w:szCs w:val="20"/>
              </w:rPr>
              <w:t>+</w:t>
            </w:r>
            <w:r w:rsidR="00530781">
              <w:rPr>
                <w:rFonts w:ascii="Arial" w:hAnsi="Arial" w:cs="Arial"/>
                <w:sz w:val="20"/>
                <w:szCs w:val="20"/>
              </w:rPr>
              <w:t>2348035719987</w:t>
            </w:r>
          </w:p>
        </w:tc>
      </w:tr>
      <w:tr w:rsidR="009A2904" w:rsidRPr="008E4601" w14:paraId="678AE8EC" w14:textId="77777777" w:rsidTr="009A2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0F267DB3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 xml:space="preserve">E-mail address  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52B0E696" w14:textId="0671A86F" w:rsidR="00D845C7" w:rsidRPr="009621A4" w:rsidRDefault="00144695" w:rsidP="00D55CB4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D11C0">
                <w:rPr>
                  <w:rStyle w:val="Hyperlink"/>
                  <w:rFonts w:ascii="Arial" w:hAnsi="Arial" w:cs="Arial"/>
                  <w:sz w:val="20"/>
                  <w:szCs w:val="20"/>
                </w:rPr>
                <w:t>is.ezennia@unizik.edu.ng</w:t>
              </w:r>
            </w:hyperlink>
          </w:p>
        </w:tc>
      </w:tr>
      <w:tr w:rsidR="009A2904" w:rsidRPr="008E4601" w14:paraId="0700A11C" w14:textId="77777777" w:rsidTr="009A2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57169D2B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>Nationality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199868FE" w14:textId="77777777" w:rsidR="00D845C7" w:rsidRPr="009621A4" w:rsidRDefault="00D845C7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21A4">
              <w:rPr>
                <w:rFonts w:ascii="Arial" w:hAnsi="Arial" w:cs="Arial"/>
                <w:sz w:val="20"/>
                <w:szCs w:val="20"/>
              </w:rPr>
              <w:t xml:space="preserve">Nigerian </w:t>
            </w:r>
          </w:p>
        </w:tc>
      </w:tr>
      <w:tr w:rsidR="009A2904" w:rsidRPr="008E4601" w14:paraId="41934024" w14:textId="77777777" w:rsidTr="009A2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3E315190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 xml:space="preserve">Date of Birth </w:t>
            </w: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0512E977" w14:textId="77777777" w:rsidR="00D845C7" w:rsidRPr="009621A4" w:rsidRDefault="00C970AF" w:rsidP="00C970AF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071A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71A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985</w:t>
            </w:r>
            <w:r w:rsidR="00D845C7" w:rsidRPr="009621A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9A2904" w:rsidRPr="008E4601" w14:paraId="6D469A03" w14:textId="77777777" w:rsidTr="009A2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49106A9D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 xml:space="preserve">Gender 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15D6D218" w14:textId="77777777" w:rsidR="00D845C7" w:rsidRPr="009621A4" w:rsidRDefault="00D845C7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21A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6413C8" w:rsidRPr="008E4601" w14:paraId="695214C9" w14:textId="77777777" w:rsidTr="009A2904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488F673D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>Passport No. / Validity</w:t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40787CA1" w14:textId="5DE9918C" w:rsidR="00D845C7" w:rsidRPr="00940795" w:rsidRDefault="00940795" w:rsidP="00940795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0795">
              <w:rPr>
                <w:rFonts w:ascii="Arial" w:hAnsi="Arial" w:cs="Arial"/>
                <w:color w:val="auto"/>
                <w:sz w:val="20"/>
                <w:szCs w:val="20"/>
              </w:rPr>
              <w:t>A06850227</w:t>
            </w:r>
          </w:p>
        </w:tc>
      </w:tr>
      <w:tr w:rsidR="006413C8" w:rsidRPr="008E4601" w14:paraId="1D7D7261" w14:textId="77777777" w:rsidTr="0019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0CF45D3B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>Spoken Language</w:t>
            </w:r>
            <w:r w:rsidRPr="0019649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3233" w:type="pct"/>
            <w:gridSpan w:val="2"/>
            <w:shd w:val="clear" w:color="auto" w:fill="auto"/>
          </w:tcPr>
          <w:p w14:paraId="15A95DBA" w14:textId="77777777" w:rsidR="00D845C7" w:rsidRPr="009621A4" w:rsidRDefault="0005106E" w:rsidP="00C970AF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21A4">
              <w:rPr>
                <w:rFonts w:ascii="Arial" w:hAnsi="Arial" w:cs="Arial"/>
                <w:sz w:val="20"/>
                <w:szCs w:val="20"/>
              </w:rPr>
              <w:t xml:space="preserve">English (very fluent); </w:t>
            </w:r>
            <w:r w:rsidR="00D845C7" w:rsidRPr="009621A4">
              <w:rPr>
                <w:rFonts w:ascii="Arial" w:hAnsi="Arial" w:cs="Arial"/>
                <w:sz w:val="20"/>
                <w:szCs w:val="20"/>
              </w:rPr>
              <w:t>Turkish (m</w:t>
            </w:r>
            <w:r w:rsidR="00C970AF">
              <w:rPr>
                <w:rFonts w:ascii="Arial" w:hAnsi="Arial" w:cs="Arial"/>
                <w:sz w:val="20"/>
                <w:szCs w:val="20"/>
              </w:rPr>
              <w:t>inimal)</w:t>
            </w:r>
            <w:r w:rsidR="008658DC" w:rsidRPr="009621A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071AF">
              <w:rPr>
                <w:rFonts w:ascii="Arial" w:hAnsi="Arial" w:cs="Arial"/>
                <w:sz w:val="20"/>
                <w:szCs w:val="20"/>
              </w:rPr>
              <w:t>Igbo</w:t>
            </w:r>
            <w:r w:rsidR="00D845C7" w:rsidRPr="009621A4">
              <w:rPr>
                <w:rFonts w:ascii="Arial" w:hAnsi="Arial" w:cs="Arial"/>
                <w:sz w:val="20"/>
                <w:szCs w:val="20"/>
              </w:rPr>
              <w:t xml:space="preserve"> (mother tongue)</w:t>
            </w:r>
          </w:p>
        </w:tc>
      </w:tr>
      <w:tr w:rsidR="0024012A" w:rsidRPr="008E4601" w14:paraId="5121F1B6" w14:textId="77777777" w:rsidTr="009F214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auto"/>
          </w:tcPr>
          <w:p w14:paraId="7099A37D" w14:textId="77777777" w:rsidR="0024012A" w:rsidRPr="00196497" w:rsidRDefault="009F2143" w:rsidP="009F2143">
            <w:pPr>
              <w:pStyle w:val="Heading1"/>
              <w:tabs>
                <w:tab w:val="left" w:pos="5100"/>
              </w:tabs>
              <w:spacing w:line="276" w:lineRule="auto"/>
              <w:outlineLvl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413C8" w:rsidRPr="008E4601" w14:paraId="4D80A7D6" w14:textId="77777777" w:rsidTr="0019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1E42C456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196497">
              <w:rPr>
                <w:rFonts w:ascii="Arial" w:hAnsi="Arial" w:cs="Arial"/>
                <w:sz w:val="20"/>
              </w:rPr>
              <w:t>Career objective</w:t>
            </w:r>
          </w:p>
        </w:tc>
        <w:tc>
          <w:tcPr>
            <w:tcW w:w="3233" w:type="pct"/>
            <w:gridSpan w:val="2"/>
            <w:shd w:val="clear" w:color="auto" w:fill="auto"/>
            <w:vAlign w:val="center"/>
          </w:tcPr>
          <w:p w14:paraId="0272DC55" w14:textId="62312115" w:rsidR="00D845C7" w:rsidRPr="009F2143" w:rsidRDefault="00897E5F" w:rsidP="009F2143">
            <w:pPr>
              <w:pStyle w:val="BODY2"/>
              <w:numPr>
                <w:ilvl w:val="0"/>
                <w:numId w:val="18"/>
              </w:numPr>
              <w:ind w:left="190" w:hanging="1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positively impact in </w:t>
            </w:r>
            <w:r w:rsidR="0017513F" w:rsidRPr="009F2143">
              <w:rPr>
                <w:rFonts w:ascii="Arial" w:hAnsi="Arial" w:cs="Arial"/>
                <w:sz w:val="20"/>
                <w:szCs w:val="20"/>
              </w:rPr>
              <w:t>a challenging and rewarding position in a growth-oriented organization that offers diver</w:t>
            </w:r>
            <w:r w:rsidR="009F2143">
              <w:rPr>
                <w:rFonts w:ascii="Arial" w:hAnsi="Arial" w:cs="Arial"/>
                <w:sz w:val="20"/>
                <w:szCs w:val="20"/>
              </w:rPr>
              <w:t xml:space="preserve">se job responsibilities, </w:t>
            </w:r>
            <w:r w:rsidR="0017513F" w:rsidRPr="009F2143">
              <w:rPr>
                <w:rFonts w:ascii="Arial" w:hAnsi="Arial" w:cs="Arial"/>
                <w:sz w:val="20"/>
                <w:szCs w:val="20"/>
              </w:rPr>
              <w:t xml:space="preserve">an enabling work environment to explore new frontiers with modern architectural trends, concepts and research which promotes professional development and competence. </w:t>
            </w:r>
          </w:p>
          <w:p w14:paraId="0B7B4821" w14:textId="77777777" w:rsidR="00297074" w:rsidRPr="009F2143" w:rsidRDefault="009F5440" w:rsidP="009F2143">
            <w:pPr>
              <w:pStyle w:val="BODY2"/>
              <w:numPr>
                <w:ilvl w:val="0"/>
                <w:numId w:val="18"/>
              </w:numPr>
              <w:ind w:left="190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2143">
              <w:rPr>
                <w:rFonts w:ascii="Arial" w:hAnsi="Arial" w:cs="Arial"/>
                <w:sz w:val="20"/>
                <w:szCs w:val="20"/>
              </w:rPr>
              <w:t xml:space="preserve">To influence the work </w:t>
            </w:r>
            <w:r w:rsidR="00297074" w:rsidRPr="009F2143">
              <w:rPr>
                <w:rFonts w:ascii="Arial" w:hAnsi="Arial" w:cs="Arial"/>
                <w:sz w:val="20"/>
                <w:szCs w:val="20"/>
              </w:rPr>
              <w:t>environment positively with my academic experience, and skills, with a high level of dedication.</w:t>
            </w:r>
          </w:p>
          <w:p w14:paraId="138AC3A7" w14:textId="77777777" w:rsidR="00297074" w:rsidRPr="00297074" w:rsidRDefault="007E3D53" w:rsidP="009F2143">
            <w:pPr>
              <w:pStyle w:val="BODY2"/>
              <w:numPr>
                <w:ilvl w:val="0"/>
                <w:numId w:val="18"/>
              </w:numPr>
              <w:ind w:left="190" w:hanging="1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Cs w:val="20"/>
              </w:rPr>
            </w:pPr>
            <w:r w:rsidRPr="009F2143">
              <w:rPr>
                <w:rFonts w:ascii="Arial" w:hAnsi="Arial" w:cs="Arial"/>
                <w:sz w:val="20"/>
                <w:szCs w:val="20"/>
              </w:rPr>
              <w:t>To attain</w:t>
            </w:r>
            <w:r w:rsidR="00297074" w:rsidRPr="009F2143">
              <w:rPr>
                <w:rFonts w:ascii="Arial" w:hAnsi="Arial" w:cs="Arial"/>
                <w:sz w:val="20"/>
                <w:szCs w:val="20"/>
              </w:rPr>
              <w:t xml:space="preserve"> professional distinction driven with passi</w:t>
            </w:r>
            <w:r w:rsidR="009F2143">
              <w:rPr>
                <w:rFonts w:ascii="Arial" w:hAnsi="Arial" w:cs="Arial"/>
                <w:sz w:val="20"/>
                <w:szCs w:val="20"/>
              </w:rPr>
              <w:t>on for work, an enduring legacy,</w:t>
            </w:r>
            <w:r w:rsidR="00297074" w:rsidRPr="009F2143">
              <w:rPr>
                <w:rFonts w:ascii="Arial" w:hAnsi="Arial" w:cs="Arial"/>
                <w:sz w:val="20"/>
                <w:szCs w:val="20"/>
              </w:rPr>
              <w:t xml:space="preserve"> and zeal for self-development, while enjoying job satisfaction.</w:t>
            </w:r>
          </w:p>
        </w:tc>
      </w:tr>
      <w:tr w:rsidR="006413C8" w:rsidRPr="008E4601" w14:paraId="3B49DB5E" w14:textId="77777777" w:rsidTr="00641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5BB3A6F4" w14:textId="77777777" w:rsidR="00D845C7" w:rsidRPr="00196497" w:rsidRDefault="00D845C7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196497">
              <w:rPr>
                <w:rFonts w:ascii="Arial" w:hAnsi="Arial" w:cs="Arial"/>
                <w:sz w:val="20"/>
              </w:rPr>
              <w:t>Professional Skills and Abilities</w:t>
            </w:r>
          </w:p>
        </w:tc>
        <w:tc>
          <w:tcPr>
            <w:tcW w:w="3233" w:type="pct"/>
            <w:gridSpan w:val="2"/>
            <w:shd w:val="clear" w:color="auto" w:fill="auto"/>
            <w:vAlign w:val="center"/>
          </w:tcPr>
          <w:p w14:paraId="1618B782" w14:textId="77777777" w:rsidR="00D845C7" w:rsidRPr="009621A4" w:rsidRDefault="00D845C7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Excellent experience in AutoCAD and Photoshop</w:t>
            </w:r>
            <w:r w:rsidR="00F35F6E">
              <w:rPr>
                <w:rFonts w:ascii="Arial" w:hAnsi="Arial" w:cs="Arial"/>
                <w:sz w:val="20"/>
              </w:rPr>
              <w:t>,</w:t>
            </w:r>
            <w:r w:rsidR="00747198">
              <w:rPr>
                <w:rFonts w:ascii="Arial" w:hAnsi="Arial" w:cs="Arial"/>
                <w:sz w:val="20"/>
              </w:rPr>
              <w:t xml:space="preserve"> Sketch up Pro,</w:t>
            </w:r>
            <w:r w:rsidR="00F35F6E">
              <w:rPr>
                <w:rFonts w:ascii="Arial" w:hAnsi="Arial" w:cs="Arial"/>
                <w:sz w:val="20"/>
              </w:rPr>
              <w:t xml:space="preserve"> </w:t>
            </w:r>
            <w:r w:rsidR="003E17B6">
              <w:rPr>
                <w:rFonts w:ascii="Arial" w:hAnsi="Arial" w:cs="Arial"/>
                <w:sz w:val="20"/>
              </w:rPr>
              <w:t xml:space="preserve">BIM </w:t>
            </w:r>
            <w:r w:rsidR="00F35F6E">
              <w:rPr>
                <w:rFonts w:ascii="Arial" w:hAnsi="Arial" w:cs="Arial"/>
                <w:sz w:val="20"/>
              </w:rPr>
              <w:t>Corel Draw and Microsoft Office.</w:t>
            </w:r>
          </w:p>
          <w:p w14:paraId="4D44BA09" w14:textId="77777777" w:rsidR="00D845C7" w:rsidRPr="00F35F6E" w:rsidRDefault="00D845C7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Ability to work effectively with less supervision</w:t>
            </w:r>
            <w:r w:rsidR="009566C5" w:rsidRPr="009621A4">
              <w:rPr>
                <w:rFonts w:ascii="Arial" w:hAnsi="Arial" w:cs="Arial"/>
                <w:sz w:val="20"/>
              </w:rPr>
              <w:t>.</w:t>
            </w:r>
            <w:r w:rsidRPr="00F35F6E">
              <w:rPr>
                <w:rFonts w:ascii="Arial" w:hAnsi="Arial" w:cs="Arial"/>
                <w:sz w:val="20"/>
              </w:rPr>
              <w:t xml:space="preserve"> </w:t>
            </w:r>
          </w:p>
          <w:p w14:paraId="60A1D3DE" w14:textId="77777777" w:rsidR="00D845C7" w:rsidRPr="009621A4" w:rsidRDefault="00D845C7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Excellent communication and interpersonal skills</w:t>
            </w:r>
            <w:r w:rsidR="00F35F6E" w:rsidRPr="009621A4">
              <w:rPr>
                <w:rFonts w:ascii="Arial" w:hAnsi="Arial" w:cs="Arial"/>
                <w:sz w:val="20"/>
              </w:rPr>
              <w:t>,</w:t>
            </w:r>
            <w:r w:rsidR="00F35F6E">
              <w:rPr>
                <w:rFonts w:ascii="Arial" w:hAnsi="Arial" w:cs="Arial"/>
                <w:sz w:val="20"/>
              </w:rPr>
              <w:t xml:space="preserve"> Artistic</w:t>
            </w:r>
            <w:r w:rsidRPr="009621A4">
              <w:rPr>
                <w:rFonts w:ascii="Arial" w:hAnsi="Arial" w:cs="Arial"/>
                <w:sz w:val="20"/>
              </w:rPr>
              <w:t xml:space="preserve"> </w:t>
            </w:r>
            <w:r w:rsidR="00F35F6E">
              <w:rPr>
                <w:rFonts w:ascii="Arial" w:hAnsi="Arial" w:cs="Arial"/>
                <w:sz w:val="20"/>
              </w:rPr>
              <w:t>resourceful</w:t>
            </w:r>
            <w:r w:rsidRPr="009621A4">
              <w:rPr>
                <w:rFonts w:ascii="Arial" w:hAnsi="Arial" w:cs="Arial"/>
                <w:sz w:val="20"/>
              </w:rPr>
              <w:t>, organized and creative</w:t>
            </w:r>
            <w:r w:rsidR="009566C5" w:rsidRPr="009621A4">
              <w:rPr>
                <w:rFonts w:ascii="Arial" w:hAnsi="Arial" w:cs="Arial"/>
                <w:sz w:val="20"/>
              </w:rPr>
              <w:t>.</w:t>
            </w:r>
          </w:p>
        </w:tc>
      </w:tr>
      <w:tr w:rsidR="006413C8" w:rsidRPr="008E4601" w14:paraId="2F355CC0" w14:textId="77777777" w:rsidTr="000F650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1B717852" w14:textId="77777777" w:rsidR="00D845C7" w:rsidRPr="00196497" w:rsidRDefault="00182A47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196497">
              <w:rPr>
                <w:rFonts w:ascii="Arial" w:hAnsi="Arial" w:cs="Arial"/>
                <w:sz w:val="20"/>
              </w:rPr>
              <w:t xml:space="preserve">Major </w:t>
            </w:r>
            <w:r w:rsidR="00D845C7" w:rsidRPr="00196497">
              <w:rPr>
                <w:rFonts w:ascii="Arial" w:hAnsi="Arial" w:cs="Arial"/>
                <w:sz w:val="20"/>
              </w:rPr>
              <w:t>Research Interest</w:t>
            </w:r>
            <w:r w:rsidRPr="00196497">
              <w:rPr>
                <w:rFonts w:ascii="Arial" w:hAnsi="Arial" w:cs="Arial"/>
                <w:sz w:val="20"/>
              </w:rPr>
              <w:t>/Areas</w:t>
            </w:r>
          </w:p>
          <w:p w14:paraId="6B21AD17" w14:textId="77777777" w:rsidR="009B73CA" w:rsidRPr="00196497" w:rsidRDefault="009B73CA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pct"/>
            <w:gridSpan w:val="2"/>
            <w:shd w:val="clear" w:color="auto" w:fill="auto"/>
            <w:vAlign w:val="center"/>
          </w:tcPr>
          <w:p w14:paraId="05FA3A41" w14:textId="77777777" w:rsidR="00C62FB2" w:rsidRDefault="0017513F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Architectural Design</w:t>
            </w:r>
            <w:r w:rsidR="00B037D9">
              <w:rPr>
                <w:rFonts w:ascii="Arial" w:hAnsi="Arial" w:cs="Arial"/>
                <w:sz w:val="20"/>
              </w:rPr>
              <w:t xml:space="preserve"> </w:t>
            </w:r>
          </w:p>
          <w:p w14:paraId="6B997C7E" w14:textId="77777777" w:rsidR="00234C05" w:rsidRPr="009621A4" w:rsidRDefault="00747198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Living</w:t>
            </w:r>
            <w:r w:rsidR="00234C05">
              <w:rPr>
                <w:rFonts w:ascii="Arial" w:hAnsi="Arial" w:cs="Arial"/>
                <w:sz w:val="20"/>
              </w:rPr>
              <w:t xml:space="preserve"> Environment </w:t>
            </w:r>
          </w:p>
          <w:p w14:paraId="7A49E668" w14:textId="77777777" w:rsidR="003E17B6" w:rsidRDefault="00747198" w:rsidP="003E17B6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Residential Architecture</w:t>
            </w:r>
            <w:r w:rsidR="00447ED1">
              <w:rPr>
                <w:rFonts w:ascii="Arial" w:hAnsi="Arial" w:cs="Arial"/>
                <w:sz w:val="20"/>
              </w:rPr>
              <w:t xml:space="preserve"> </w:t>
            </w:r>
          </w:p>
          <w:p w14:paraId="00190EB5" w14:textId="77777777" w:rsidR="003E17B6" w:rsidRDefault="00747198" w:rsidP="003E17B6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and Housing Affordability</w:t>
            </w:r>
          </w:p>
          <w:p w14:paraId="5C55F105" w14:textId="77777777" w:rsidR="00747198" w:rsidRDefault="00747198" w:rsidP="003E17B6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Affordable Housing</w:t>
            </w:r>
          </w:p>
          <w:p w14:paraId="680C40A8" w14:textId="77777777" w:rsidR="003E17B6" w:rsidRPr="003E17B6" w:rsidRDefault="00747198" w:rsidP="003E17B6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Homelessness</w:t>
            </w:r>
            <w:r w:rsidR="000F6505">
              <w:rPr>
                <w:rFonts w:ascii="Arial" w:hAnsi="Arial" w:cs="Arial"/>
                <w:sz w:val="20"/>
              </w:rPr>
              <w:t xml:space="preserve"> </w:t>
            </w:r>
          </w:p>
          <w:p w14:paraId="39194D77" w14:textId="77777777" w:rsidR="00234C05" w:rsidRDefault="00816306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Indoor environmental quality (IEQ)</w:t>
            </w:r>
          </w:p>
          <w:p w14:paraId="1ABD9F4E" w14:textId="77777777" w:rsidR="001A4AEC" w:rsidRPr="00234C05" w:rsidRDefault="00747198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Sick Building Syndrome</w:t>
            </w:r>
            <w:r w:rsidR="00234C05">
              <w:rPr>
                <w:rFonts w:ascii="Arial" w:hAnsi="Arial" w:cs="Arial"/>
                <w:sz w:val="20"/>
              </w:rPr>
              <w:t xml:space="preserve"> </w:t>
            </w:r>
          </w:p>
          <w:p w14:paraId="77953B57" w14:textId="77777777" w:rsidR="00BA68BF" w:rsidRPr="00BA68BF" w:rsidRDefault="00BA68BF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A68BF">
              <w:rPr>
                <w:rFonts w:ascii="Arial" w:hAnsi="Arial" w:cs="Arial"/>
                <w:sz w:val="20"/>
              </w:rPr>
              <w:t>Building and Construction Technology</w:t>
            </w:r>
          </w:p>
          <w:p w14:paraId="331267CD" w14:textId="77777777" w:rsidR="003E17B6" w:rsidRDefault="003F599C" w:rsidP="003E17B6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E</w:t>
            </w:r>
            <w:r w:rsidR="005B1A27" w:rsidRPr="009621A4">
              <w:rPr>
                <w:rFonts w:ascii="Arial" w:hAnsi="Arial" w:cs="Arial"/>
                <w:sz w:val="20"/>
              </w:rPr>
              <w:t>nvironmental Psychology</w:t>
            </w:r>
          </w:p>
          <w:p w14:paraId="6424EC3A" w14:textId="77777777" w:rsidR="003E17B6" w:rsidRPr="000F6505" w:rsidRDefault="003E17B6" w:rsidP="000F6505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E17B6">
              <w:rPr>
                <w:rFonts w:ascii="Arial" w:hAnsi="Arial" w:cs="Arial"/>
                <w:sz w:val="20"/>
              </w:rPr>
              <w:t>Climate Responsive Architecture</w:t>
            </w:r>
          </w:p>
          <w:p w14:paraId="77875538" w14:textId="77777777" w:rsidR="00D845C7" w:rsidRPr="00447ED1" w:rsidRDefault="000F6505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Architectural </w:t>
            </w:r>
            <w:r w:rsidR="00C32E3B" w:rsidRPr="009621A4">
              <w:rPr>
                <w:rFonts w:ascii="Arial" w:hAnsi="Arial" w:cs="Arial"/>
                <w:sz w:val="20"/>
              </w:rPr>
              <w:t xml:space="preserve">Design </w:t>
            </w:r>
            <w:r>
              <w:rPr>
                <w:rFonts w:ascii="Arial" w:hAnsi="Arial" w:cs="Arial"/>
                <w:sz w:val="20"/>
              </w:rPr>
              <w:t>Pedagogies</w:t>
            </w:r>
          </w:p>
          <w:p w14:paraId="1DDD319E" w14:textId="77777777" w:rsidR="00447ED1" w:rsidRPr="00A34773" w:rsidRDefault="00447ED1" w:rsidP="00297074">
            <w:pPr>
              <w:pStyle w:val="BODY2"/>
              <w:numPr>
                <w:ilvl w:val="0"/>
                <w:numId w:val="1"/>
              </w:numPr>
              <w:spacing w:line="276" w:lineRule="auto"/>
              <w:ind w:left="181" w:hanging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t>Sustainable Environmental Design</w:t>
            </w:r>
          </w:p>
          <w:p w14:paraId="49C54002" w14:textId="77777777" w:rsidR="00A34773" w:rsidRPr="0017513F" w:rsidRDefault="00A34773" w:rsidP="00A34773">
            <w:pPr>
              <w:pStyle w:val="BODY2"/>
              <w:spacing w:line="276" w:lineRule="auto"/>
              <w:ind w:left="18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</w:tc>
      </w:tr>
      <w:tr w:rsidR="006413C8" w:rsidRPr="008E4601" w14:paraId="1FCF79DF" w14:textId="77777777" w:rsidTr="00641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2D340B4A" w14:textId="77777777" w:rsidR="00D845C7" w:rsidRPr="00175D5C" w:rsidRDefault="007E6AEF" w:rsidP="004E08C0">
            <w:pPr>
              <w:spacing w:after="0"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7E6AEF">
              <w:rPr>
                <w:rFonts w:ascii="Arial" w:hAnsi="Arial" w:cs="Arial"/>
                <w:sz w:val="20"/>
              </w:rPr>
              <w:lastRenderedPageBreak/>
              <w:t>Social events</w:t>
            </w:r>
          </w:p>
        </w:tc>
        <w:tc>
          <w:tcPr>
            <w:tcW w:w="3233" w:type="pct"/>
            <w:gridSpan w:val="2"/>
            <w:shd w:val="clear" w:color="auto" w:fill="auto"/>
            <w:vAlign w:val="center"/>
          </w:tcPr>
          <w:p w14:paraId="40A1F20B" w14:textId="77777777" w:rsidR="00D845C7" w:rsidRPr="001F3A61" w:rsidRDefault="001F3A61" w:rsidP="00A3477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2018</w:t>
            </w:r>
            <w:r w:rsidR="00A03E01" w:rsidRPr="001F3A61">
              <w:rPr>
                <w:rFonts w:ascii="Arial" w:hAnsi="Arial" w:cs="Arial"/>
                <w:b w:val="0"/>
                <w:sz w:val="20"/>
                <w:szCs w:val="24"/>
              </w:rPr>
              <w:t xml:space="preserve"> – </w:t>
            </w:r>
            <w:r w:rsidR="007E6AEF" w:rsidRPr="001F3A61">
              <w:rPr>
                <w:rFonts w:ascii="Arial" w:hAnsi="Arial" w:cs="Arial"/>
                <w:b w:val="0"/>
                <w:sz w:val="20"/>
                <w:szCs w:val="24"/>
              </w:rPr>
              <w:t xml:space="preserve">Participant in the </w:t>
            </w:r>
            <w:r w:rsidR="00A03E01" w:rsidRPr="001F3A61">
              <w:rPr>
                <w:rFonts w:ascii="Arial" w:hAnsi="Arial" w:cs="Arial"/>
                <w:b w:val="0"/>
                <w:sz w:val="20"/>
                <w:szCs w:val="24"/>
              </w:rPr>
              <w:t>VIII Sand scu</w:t>
            </w:r>
            <w:r w:rsidR="007E6AEF" w:rsidRPr="001F3A61">
              <w:rPr>
                <w:rFonts w:ascii="Arial" w:hAnsi="Arial" w:cs="Arial"/>
                <w:b w:val="0"/>
                <w:sz w:val="20"/>
                <w:szCs w:val="24"/>
              </w:rPr>
              <w:t xml:space="preserve">lpture festival and competition organized by the interior department, Eastern Mediterranean University, </w:t>
            </w:r>
            <w:proofErr w:type="spellStart"/>
            <w:r w:rsidR="007E6AEF" w:rsidRPr="001F3A61">
              <w:rPr>
                <w:rFonts w:ascii="Arial" w:hAnsi="Arial" w:cs="Arial"/>
                <w:b w:val="0"/>
                <w:sz w:val="20"/>
                <w:szCs w:val="24"/>
              </w:rPr>
              <w:t>Gazimağusa</w:t>
            </w:r>
            <w:proofErr w:type="spellEnd"/>
            <w:r w:rsidR="007E6AEF" w:rsidRPr="001F3A61">
              <w:rPr>
                <w:rFonts w:ascii="Arial" w:hAnsi="Arial" w:cs="Arial"/>
                <w:b w:val="0"/>
                <w:sz w:val="20"/>
                <w:szCs w:val="24"/>
              </w:rPr>
              <w:t>, North Cyprus.</w:t>
            </w:r>
          </w:p>
        </w:tc>
      </w:tr>
      <w:tr w:rsidR="006413C8" w:rsidRPr="008E4601" w14:paraId="4C75B93E" w14:textId="77777777" w:rsidTr="00343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tcBorders>
              <w:right w:val="none" w:sz="0" w:space="0" w:color="auto"/>
            </w:tcBorders>
            <w:shd w:val="clear" w:color="auto" w:fill="auto"/>
          </w:tcPr>
          <w:p w14:paraId="75832CBC" w14:textId="77777777" w:rsidR="00D845C7" w:rsidRPr="009621A4" w:rsidRDefault="00D845C7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Avocation</w:t>
            </w:r>
            <w:r w:rsidRPr="009621A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233" w:type="pct"/>
            <w:gridSpan w:val="2"/>
            <w:shd w:val="clear" w:color="auto" w:fill="auto"/>
            <w:vAlign w:val="center"/>
          </w:tcPr>
          <w:p w14:paraId="44582880" w14:textId="5AE7589E" w:rsidR="00D845C7" w:rsidRDefault="00121CB1" w:rsidP="00121CB1">
            <w:pPr>
              <w:pStyle w:val="BODY2"/>
              <w:numPr>
                <w:ilvl w:val="0"/>
                <w:numId w:val="5"/>
              </w:numPr>
              <w:spacing w:line="276" w:lineRule="auto"/>
              <w:ind w:left="270" w:hanging="2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D845C7" w:rsidRPr="009621A4">
              <w:rPr>
                <w:rFonts w:ascii="Arial" w:hAnsi="Arial" w:cs="Arial"/>
                <w:sz w:val="20"/>
              </w:rPr>
              <w:t xml:space="preserve"> passion for </w:t>
            </w:r>
            <w:r>
              <w:rPr>
                <w:rFonts w:ascii="Arial" w:hAnsi="Arial" w:cs="Arial"/>
                <w:sz w:val="20"/>
              </w:rPr>
              <w:t xml:space="preserve">academic </w:t>
            </w:r>
            <w:r w:rsidR="00D845C7" w:rsidRPr="009621A4">
              <w:rPr>
                <w:rFonts w:ascii="Arial" w:hAnsi="Arial" w:cs="Arial"/>
                <w:sz w:val="20"/>
              </w:rPr>
              <w:t xml:space="preserve">research and teaching, </w:t>
            </w:r>
            <w:r>
              <w:rPr>
                <w:rFonts w:ascii="Arial" w:hAnsi="Arial" w:cs="Arial"/>
                <w:sz w:val="20"/>
              </w:rPr>
              <w:t>photography,</w:t>
            </w:r>
            <w:r w:rsidRPr="009621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music, swimming</w:t>
            </w:r>
            <w:r w:rsidRPr="009621A4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visiting natural environments such as </w:t>
            </w:r>
            <w:r w:rsidR="00530781">
              <w:rPr>
                <w:rFonts w:ascii="Arial" w:hAnsi="Arial" w:cs="Arial"/>
                <w:sz w:val="20"/>
              </w:rPr>
              <w:t>seaside</w:t>
            </w:r>
            <w:r>
              <w:rPr>
                <w:rFonts w:ascii="Arial" w:hAnsi="Arial" w:cs="Arial"/>
                <w:sz w:val="20"/>
              </w:rPr>
              <w:t>, parks and gardens.</w:t>
            </w:r>
          </w:p>
          <w:p w14:paraId="05168840" w14:textId="77777777" w:rsidR="00500757" w:rsidRPr="009621A4" w:rsidRDefault="00500757" w:rsidP="007E6AEF">
            <w:pPr>
              <w:pStyle w:val="BODY2"/>
              <w:numPr>
                <w:ilvl w:val="0"/>
                <w:numId w:val="5"/>
              </w:numPr>
              <w:spacing w:line="276" w:lineRule="auto"/>
              <w:ind w:left="270" w:hanging="2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Creative arts, </w:t>
            </w:r>
            <w:r w:rsidR="007E6AEF">
              <w:rPr>
                <w:rFonts w:ascii="Arial" w:hAnsi="Arial" w:cs="Arial"/>
                <w:sz w:val="20"/>
              </w:rPr>
              <w:t>Batik /</w:t>
            </w:r>
            <w:r>
              <w:rPr>
                <w:rFonts w:ascii="Arial" w:hAnsi="Arial" w:cs="Arial"/>
                <w:sz w:val="20"/>
              </w:rPr>
              <w:t>Tie and die design on fabric</w:t>
            </w:r>
            <w:r w:rsidR="007E6AEF">
              <w:rPr>
                <w:rFonts w:ascii="Arial" w:hAnsi="Arial" w:cs="Arial"/>
                <w:sz w:val="20"/>
              </w:rPr>
              <w:t>.</w:t>
            </w:r>
          </w:p>
        </w:tc>
      </w:tr>
      <w:tr w:rsidR="0024012A" w:rsidRPr="008E4601" w14:paraId="37E52F67" w14:textId="77777777" w:rsidTr="00343C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auto"/>
          </w:tcPr>
          <w:p w14:paraId="5B506FFD" w14:textId="77777777" w:rsidR="0024012A" w:rsidRPr="00196497" w:rsidRDefault="0024012A" w:rsidP="004E08C0">
            <w:pPr>
              <w:pStyle w:val="Heading1"/>
              <w:spacing w:line="276" w:lineRule="auto"/>
              <w:jc w:val="both"/>
              <w:outlineLvl w:val="0"/>
              <w:rPr>
                <w:rFonts w:cs="Arial"/>
                <w:color w:val="808080" w:themeColor="background1" w:themeShade="80"/>
              </w:rPr>
            </w:pPr>
          </w:p>
        </w:tc>
      </w:tr>
      <w:tr w:rsidR="00343CCB" w:rsidRPr="008E4601" w14:paraId="4C3D3FA7" w14:textId="77777777" w:rsidTr="00343C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E584ADF" w14:textId="77777777" w:rsidR="00343CCB" w:rsidRPr="00196497" w:rsidRDefault="00343CCB" w:rsidP="004E08C0">
            <w:pPr>
              <w:pStyle w:val="Heading1"/>
              <w:spacing w:line="276" w:lineRule="auto"/>
              <w:jc w:val="both"/>
              <w:outlineLvl w:val="0"/>
              <w:rPr>
                <w:rFonts w:cs="Arial"/>
                <w:color w:val="auto"/>
              </w:rPr>
            </w:pPr>
            <w:r w:rsidRPr="00196497">
              <w:rPr>
                <w:rFonts w:cs="Arial"/>
                <w:color w:val="auto"/>
              </w:rPr>
              <w:t>Education</w:t>
            </w:r>
          </w:p>
        </w:tc>
      </w:tr>
      <w:tr w:rsidR="00836ABA" w:rsidRPr="008E4601" w14:paraId="693FEC78" w14:textId="77777777" w:rsidTr="0099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E88C7C2" w14:textId="77777777" w:rsidR="00897E5F" w:rsidRDefault="00897E5F" w:rsidP="00343CCB">
            <w:pPr>
              <w:spacing w:after="0" w:line="276" w:lineRule="auto"/>
              <w:rPr>
                <w:rFonts w:ascii="Arial" w:hAnsi="Arial" w:cs="Arial"/>
                <w:noProof/>
                <w:sz w:val="20"/>
              </w:rPr>
            </w:pPr>
          </w:p>
          <w:p w14:paraId="64BFC035" w14:textId="406441F5" w:rsidR="00343CCB" w:rsidRPr="00E850D2" w:rsidRDefault="008E0A49" w:rsidP="00343CCB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noProof/>
                <w:sz w:val="20"/>
              </w:rPr>
              <w:t>Ph</w:t>
            </w:r>
            <w:r w:rsidR="00681208" w:rsidRPr="00E850D2">
              <w:rPr>
                <w:rFonts w:ascii="Arial" w:hAnsi="Arial" w:cs="Arial"/>
                <w:noProof/>
                <w:sz w:val="20"/>
              </w:rPr>
              <w:t>.D.</w:t>
            </w:r>
            <w:r w:rsidRPr="00E850D2">
              <w:rPr>
                <w:rFonts w:ascii="Arial" w:hAnsi="Arial" w:cs="Arial"/>
                <w:sz w:val="20"/>
              </w:rPr>
              <w:t xml:space="preserve"> in Architecture </w:t>
            </w:r>
            <w:r w:rsidR="008D4A07" w:rsidRPr="00E850D2">
              <w:rPr>
                <w:rFonts w:ascii="Arial" w:hAnsi="Arial" w:cs="Arial"/>
                <w:b w:val="0"/>
                <w:sz w:val="20"/>
              </w:rPr>
              <w:t>[</w:t>
            </w:r>
            <w:r w:rsidR="002D326F">
              <w:rPr>
                <w:rFonts w:ascii="Arial" w:hAnsi="Arial" w:cs="Arial"/>
                <w:b w:val="0"/>
                <w:sz w:val="20"/>
              </w:rPr>
              <w:t>Architecture and Urban design</w:t>
            </w:r>
            <w:r w:rsidR="002C2709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043085">
              <w:rPr>
                <w:rFonts w:ascii="Arial" w:hAnsi="Arial" w:cs="Arial"/>
                <w:b w:val="0"/>
                <w:sz w:val="20"/>
              </w:rPr>
              <w:t>Affordability and homelessness trends in developing countries</w:t>
            </w:r>
            <w:r w:rsidR="002C2709">
              <w:rPr>
                <w:rFonts w:ascii="Arial" w:hAnsi="Arial" w:cs="Arial"/>
                <w:b w:val="0"/>
                <w:sz w:val="20"/>
              </w:rPr>
              <w:t>)</w:t>
            </w:r>
            <w:r w:rsidR="008D4A07" w:rsidRPr="00E850D2">
              <w:rPr>
                <w:rFonts w:ascii="Arial" w:hAnsi="Arial" w:cs="Arial"/>
                <w:b w:val="0"/>
                <w:sz w:val="20"/>
              </w:rPr>
              <w:t>]</w:t>
            </w:r>
            <w:r w:rsidR="00343CCB">
              <w:rPr>
                <w:rFonts w:ascii="Arial" w:hAnsi="Arial" w:cs="Arial"/>
                <w:b w:val="0"/>
                <w:sz w:val="20"/>
              </w:rPr>
              <w:t xml:space="preserve"> CGPA: 3.</w:t>
            </w:r>
            <w:r w:rsidR="00043085">
              <w:rPr>
                <w:rFonts w:ascii="Arial" w:hAnsi="Arial" w:cs="Arial"/>
                <w:b w:val="0"/>
                <w:sz w:val="20"/>
              </w:rPr>
              <w:t>73</w:t>
            </w:r>
            <w:r w:rsidR="00343CCB" w:rsidRPr="00E850D2">
              <w:rPr>
                <w:rFonts w:ascii="Arial" w:hAnsi="Arial" w:cs="Arial"/>
                <w:b w:val="0"/>
                <w:sz w:val="20"/>
              </w:rPr>
              <w:t xml:space="preserve">/4.00. </w:t>
            </w:r>
            <w:r w:rsidR="00343CCB">
              <w:rPr>
                <w:rFonts w:ascii="Arial" w:hAnsi="Arial" w:cs="Arial"/>
                <w:b w:val="0"/>
                <w:sz w:val="20"/>
              </w:rPr>
              <w:t>(Distinction).</w:t>
            </w:r>
          </w:p>
          <w:p w14:paraId="2B3DA997" w14:textId="66D884F2" w:rsidR="00D01FBA" w:rsidRDefault="00D01FBA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 xml:space="preserve">Department of Architecture, Eastern Mediterranean University, </w:t>
            </w:r>
            <w:proofErr w:type="spellStart"/>
            <w:r w:rsidRPr="00E850D2">
              <w:rPr>
                <w:rFonts w:ascii="Arial" w:hAnsi="Arial" w:cs="Arial"/>
                <w:b w:val="0"/>
                <w:sz w:val="20"/>
              </w:rPr>
              <w:t>Gazimağusa</w:t>
            </w:r>
            <w:proofErr w:type="spellEnd"/>
            <w:r w:rsidRPr="00E850D2">
              <w:rPr>
                <w:rFonts w:ascii="Arial" w:hAnsi="Arial" w:cs="Arial"/>
                <w:b w:val="0"/>
                <w:sz w:val="20"/>
              </w:rPr>
              <w:t>, North Cyprus</w:t>
            </w:r>
          </w:p>
          <w:p w14:paraId="1B7114FA" w14:textId="77777777" w:rsidR="00897E5F" w:rsidRPr="00E850D2" w:rsidRDefault="00897E5F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</w:p>
          <w:p w14:paraId="779FD4C0" w14:textId="02FFE447" w:rsidR="008E0A49" w:rsidRPr="00196497" w:rsidRDefault="00035F2D" w:rsidP="004E08C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</w:rPr>
              <w:t xml:space="preserve">Thesis Title: </w:t>
            </w:r>
            <w:r w:rsidR="00D3150D">
              <w:rPr>
                <w:rFonts w:ascii="Arial" w:hAnsi="Arial" w:cs="Arial"/>
                <w:color w:val="000000" w:themeColor="text1"/>
                <w:sz w:val="20"/>
              </w:rPr>
              <w:t>Sustainable Housing Affordability Construct: The Case of the Nigerian Urban Housing Industry</w:t>
            </w:r>
            <w:r w:rsidRPr="0019649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49B1D438" w14:textId="44AAF6EE" w:rsidR="008E0A49" w:rsidRPr="00E850D2" w:rsidRDefault="00D8540A" w:rsidP="00043085">
            <w:pPr>
              <w:pStyle w:val="BODY2"/>
              <w:numPr>
                <w:ilvl w:val="0"/>
                <w:numId w:val="32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96497">
              <w:rPr>
                <w:rFonts w:ascii="Arial" w:hAnsi="Arial" w:cs="Arial"/>
                <w:sz w:val="20"/>
              </w:rPr>
              <w:t>This</w:t>
            </w:r>
            <w:r w:rsidR="008E0A49" w:rsidRPr="00196497">
              <w:rPr>
                <w:rFonts w:ascii="Arial" w:hAnsi="Arial" w:cs="Arial"/>
                <w:sz w:val="20"/>
              </w:rPr>
              <w:t xml:space="preserve"> research explores the </w:t>
            </w:r>
            <w:r w:rsidR="00043085" w:rsidRPr="00043085">
              <w:rPr>
                <w:rFonts w:ascii="Arial" w:hAnsi="Arial" w:cs="Arial"/>
                <w:sz w:val="20"/>
              </w:rPr>
              <w:t>problem</w:t>
            </w:r>
            <w:r w:rsidR="00043085">
              <w:rPr>
                <w:rFonts w:ascii="Arial" w:hAnsi="Arial" w:cs="Arial"/>
                <w:sz w:val="20"/>
              </w:rPr>
              <w:t>s</w:t>
            </w:r>
            <w:r w:rsidR="00043085" w:rsidRPr="00043085">
              <w:rPr>
                <w:rFonts w:ascii="Arial" w:hAnsi="Arial" w:cs="Arial"/>
                <w:sz w:val="20"/>
              </w:rPr>
              <w:t xml:space="preserve"> of affordable housing supply in </w:t>
            </w:r>
            <w:r w:rsidR="00043085">
              <w:rPr>
                <w:rFonts w:ascii="Arial" w:hAnsi="Arial" w:cs="Arial"/>
                <w:sz w:val="20"/>
              </w:rPr>
              <w:t>Nigeria. T</w:t>
            </w:r>
            <w:r w:rsidR="00043085" w:rsidRPr="00043085">
              <w:rPr>
                <w:rFonts w:ascii="Arial" w:hAnsi="Arial" w:cs="Arial"/>
                <w:sz w:val="20"/>
              </w:rPr>
              <w:t>he aims of this research is to assess the various housing affordability measurement approaches and investigate the perceptions of households and housing professionals on the determinants of affordable housing choice; from economic, environmental, technological and social perspectives, for meeting housing needs and successful deliverability of housing that is affordable in the study area.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6273598" w14:textId="29BCA24C" w:rsidR="008E0A49" w:rsidRPr="00E850D2" w:rsidRDefault="00043085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  <w:r w:rsidR="000C16C6">
              <w:rPr>
                <w:rFonts w:ascii="Arial" w:hAnsi="Arial" w:cs="Arial"/>
                <w:sz w:val="20"/>
              </w:rPr>
              <w:t xml:space="preserve"> –</w:t>
            </w:r>
            <w:r w:rsidR="00B97156" w:rsidRPr="00E850D2">
              <w:rPr>
                <w:rFonts w:ascii="Arial" w:hAnsi="Arial" w:cs="Arial"/>
                <w:sz w:val="20"/>
              </w:rPr>
              <w:t xml:space="preserve"> </w:t>
            </w:r>
            <w:r w:rsidR="00530781">
              <w:rPr>
                <w:rFonts w:ascii="Arial" w:hAnsi="Arial" w:cs="Arial"/>
                <w:sz w:val="20"/>
              </w:rPr>
              <w:t>2020</w:t>
            </w:r>
            <w:r w:rsidR="008E0A49" w:rsidRPr="00E850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97865" w:rsidRPr="008E4601" w14:paraId="774E9C73" w14:textId="77777777" w:rsidTr="0099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45FB925" w14:textId="77777777" w:rsidR="00997865" w:rsidRPr="00C31C90" w:rsidRDefault="00997865" w:rsidP="004E08C0">
            <w:pPr>
              <w:pStyle w:val="BODY2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57AC0" w:rsidRPr="008E4601" w14:paraId="631192C3" w14:textId="77777777" w:rsidTr="0099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DD4EA14" w14:textId="77777777" w:rsidR="00BD5BF8" w:rsidRPr="00E850D2" w:rsidRDefault="00BD5BF8" w:rsidP="00BD5BF8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sz w:val="20"/>
              </w:rPr>
              <w:t>M.</w:t>
            </w:r>
            <w:r>
              <w:rPr>
                <w:rFonts w:ascii="Arial" w:hAnsi="Arial" w:cs="Arial"/>
                <w:sz w:val="20"/>
              </w:rPr>
              <w:t>Sc.</w:t>
            </w:r>
            <w:r w:rsidRPr="00E850D2">
              <w:rPr>
                <w:rFonts w:ascii="Arial" w:hAnsi="Arial" w:cs="Arial"/>
                <w:sz w:val="20"/>
              </w:rPr>
              <w:t xml:space="preserve"> in </w:t>
            </w:r>
            <w:r>
              <w:rPr>
                <w:rFonts w:ascii="Arial" w:hAnsi="Arial" w:cs="Arial"/>
                <w:sz w:val="20"/>
              </w:rPr>
              <w:t>Construction Management</w:t>
            </w:r>
          </w:p>
          <w:p w14:paraId="0C24D650" w14:textId="77777777" w:rsidR="00BD5BF8" w:rsidRPr="00E850D2" w:rsidRDefault="00BD5BF8" w:rsidP="00BD5BF8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>CGPA: 3.</w:t>
            </w:r>
            <w:r>
              <w:rPr>
                <w:rFonts w:ascii="Arial" w:hAnsi="Arial" w:cs="Arial"/>
                <w:b w:val="0"/>
                <w:sz w:val="20"/>
              </w:rPr>
              <w:t>69</w:t>
            </w:r>
            <w:r w:rsidRPr="00E850D2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>5</w:t>
            </w:r>
            <w:r w:rsidRPr="00E850D2">
              <w:rPr>
                <w:rFonts w:ascii="Arial" w:hAnsi="Arial" w:cs="Arial"/>
                <w:b w:val="0"/>
                <w:sz w:val="20"/>
              </w:rPr>
              <w:t>.00</w:t>
            </w:r>
            <w:r>
              <w:rPr>
                <w:rFonts w:ascii="Arial" w:hAnsi="Arial" w:cs="Arial"/>
                <w:b w:val="0"/>
                <w:sz w:val="20"/>
              </w:rPr>
              <w:t xml:space="preserve"> (Distinction).</w:t>
            </w:r>
          </w:p>
          <w:p w14:paraId="7C3E74C1" w14:textId="77777777" w:rsidR="00BD5BF8" w:rsidRPr="00E850D2" w:rsidRDefault="00BD5BF8" w:rsidP="00BD5BF8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 xml:space="preserve">Department of </w:t>
            </w:r>
            <w:r>
              <w:rPr>
                <w:rFonts w:ascii="Arial" w:hAnsi="Arial" w:cs="Arial"/>
                <w:b w:val="0"/>
                <w:sz w:val="20"/>
              </w:rPr>
              <w:t>Building</w:t>
            </w:r>
            <w:r w:rsidRPr="00E850D2">
              <w:rPr>
                <w:rFonts w:ascii="Arial" w:hAnsi="Arial" w:cs="Arial"/>
                <w:b w:val="0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</w:rPr>
              <w:t xml:space="preserve">Nnamdi Azikiwe </w:t>
            </w:r>
            <w:r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, Anambra State, Nigeria</w:t>
            </w:r>
          </w:p>
          <w:p w14:paraId="03120B13" w14:textId="77777777" w:rsidR="00BD5BF8" w:rsidRPr="00196497" w:rsidRDefault="00BD5BF8" w:rsidP="00BD5BF8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</w:rPr>
              <w:t>Thesis Design Project.</w:t>
            </w:r>
          </w:p>
          <w:p w14:paraId="663F8E39" w14:textId="77777777" w:rsidR="00BD5BF8" w:rsidRPr="00B43CE8" w:rsidRDefault="00BD5BF8" w:rsidP="00BD5BF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The Impact of Project Overload in Construction Based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Organisations</w:t>
            </w:r>
            <w:proofErr w:type="spellEnd"/>
          </w:p>
          <w:p w14:paraId="2F401500" w14:textId="77777777" w:rsidR="00BD5BF8" w:rsidRDefault="00BD5BF8" w:rsidP="00BD5BF8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487267E2" w14:textId="77777777" w:rsidR="008E0A49" w:rsidRPr="00E850D2" w:rsidRDefault="002F1302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sz w:val="20"/>
              </w:rPr>
              <w:t>M</w:t>
            </w:r>
            <w:r w:rsidR="008E0A49" w:rsidRPr="00E850D2">
              <w:rPr>
                <w:rFonts w:ascii="Arial" w:hAnsi="Arial" w:cs="Arial"/>
                <w:sz w:val="20"/>
              </w:rPr>
              <w:t>.</w:t>
            </w:r>
            <w:r w:rsidR="00490333">
              <w:rPr>
                <w:rFonts w:ascii="Arial" w:hAnsi="Arial" w:cs="Arial"/>
                <w:sz w:val="20"/>
              </w:rPr>
              <w:t>Sc.</w:t>
            </w:r>
            <w:r w:rsidR="008E0A49" w:rsidRPr="00E850D2">
              <w:rPr>
                <w:rFonts w:ascii="Arial" w:hAnsi="Arial" w:cs="Arial"/>
                <w:sz w:val="20"/>
              </w:rPr>
              <w:t xml:space="preserve"> in Architecture</w:t>
            </w:r>
          </w:p>
          <w:p w14:paraId="68081C7F" w14:textId="77777777" w:rsidR="008E0A49" w:rsidRPr="00E850D2" w:rsidRDefault="00E376AC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>CGPA: 3.</w:t>
            </w:r>
            <w:r w:rsidR="00BD5BF8">
              <w:rPr>
                <w:rFonts w:ascii="Arial" w:hAnsi="Arial" w:cs="Arial"/>
                <w:b w:val="0"/>
                <w:sz w:val="20"/>
              </w:rPr>
              <w:t>87</w:t>
            </w:r>
            <w:r w:rsidR="008E0A49" w:rsidRPr="00E850D2">
              <w:rPr>
                <w:rFonts w:ascii="Arial" w:hAnsi="Arial" w:cs="Arial"/>
                <w:b w:val="0"/>
                <w:sz w:val="20"/>
              </w:rPr>
              <w:t>/</w:t>
            </w:r>
            <w:r w:rsidR="00BD5BF8">
              <w:rPr>
                <w:rFonts w:ascii="Arial" w:hAnsi="Arial" w:cs="Arial"/>
                <w:b w:val="0"/>
                <w:sz w:val="20"/>
              </w:rPr>
              <w:t>5</w:t>
            </w:r>
            <w:r w:rsidR="008E0A49" w:rsidRPr="00E850D2">
              <w:rPr>
                <w:rFonts w:ascii="Arial" w:hAnsi="Arial" w:cs="Arial"/>
                <w:b w:val="0"/>
                <w:sz w:val="20"/>
              </w:rPr>
              <w:t>.00</w:t>
            </w:r>
            <w:r w:rsidR="007F7116">
              <w:rPr>
                <w:rFonts w:ascii="Arial" w:hAnsi="Arial" w:cs="Arial"/>
                <w:b w:val="0"/>
                <w:sz w:val="20"/>
              </w:rPr>
              <w:t xml:space="preserve"> (Distinction).</w:t>
            </w:r>
          </w:p>
          <w:p w14:paraId="1A3A1459" w14:textId="77777777" w:rsidR="0023210E" w:rsidRPr="00E850D2" w:rsidRDefault="0023210E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 xml:space="preserve">Department of Architecture, </w:t>
            </w:r>
            <w:r w:rsidR="00490333">
              <w:rPr>
                <w:rFonts w:ascii="Arial" w:hAnsi="Arial" w:cs="Arial"/>
                <w:b w:val="0"/>
                <w:sz w:val="20"/>
              </w:rPr>
              <w:t xml:space="preserve">Nnamdi Azikiwe </w:t>
            </w:r>
            <w:r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proofErr w:type="spellStart"/>
            <w:r w:rsidR="00490333"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 w:rsidR="00490333">
              <w:rPr>
                <w:rFonts w:ascii="Arial" w:hAnsi="Arial" w:cs="Arial"/>
                <w:b w:val="0"/>
                <w:sz w:val="20"/>
              </w:rPr>
              <w:t>, Anambra State</w:t>
            </w:r>
            <w:r w:rsidR="00BD5BF8">
              <w:rPr>
                <w:rFonts w:ascii="Arial" w:hAnsi="Arial" w:cs="Arial"/>
                <w:b w:val="0"/>
                <w:sz w:val="20"/>
              </w:rPr>
              <w:t>, Nigeria</w:t>
            </w:r>
          </w:p>
          <w:p w14:paraId="412B5680" w14:textId="77777777" w:rsidR="00AE4D35" w:rsidRPr="00196497" w:rsidRDefault="00037616" w:rsidP="004E08C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</w:rPr>
              <w:t xml:space="preserve">Thesis </w:t>
            </w:r>
            <w:r w:rsidR="00AE4D35" w:rsidRPr="00196497">
              <w:rPr>
                <w:rFonts w:ascii="Arial" w:hAnsi="Arial" w:cs="Arial"/>
                <w:color w:val="000000" w:themeColor="text1"/>
                <w:sz w:val="20"/>
              </w:rPr>
              <w:t xml:space="preserve">Design </w:t>
            </w:r>
            <w:r w:rsidRPr="00196497">
              <w:rPr>
                <w:rFonts w:ascii="Arial" w:hAnsi="Arial" w:cs="Arial"/>
                <w:color w:val="000000" w:themeColor="text1"/>
                <w:sz w:val="20"/>
              </w:rPr>
              <w:t>Project</w:t>
            </w:r>
            <w:r w:rsidR="00AE4D35" w:rsidRPr="00196497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6A240DF" w14:textId="77777777" w:rsidR="008E0A49" w:rsidRPr="00B43CE8" w:rsidRDefault="00BD5BF8" w:rsidP="00BD5BF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Arial" w:hAnsi="Arial" w:cs="Arial"/>
                <w:b w:val="0"/>
                <w:color w:val="44546A" w:themeColor="text2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Modern Abattoir: Enhancing Hygiene through Effective Production Process.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99F72B9" w14:textId="77777777" w:rsidR="002A0833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2011 - 2014</w:t>
            </w:r>
          </w:p>
          <w:p w14:paraId="4500D02A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B3EB47F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F9F52CA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E37E360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11ACB78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BFC7C29" w14:textId="77777777" w:rsidR="00BD5BF8" w:rsidRDefault="00BD5BF8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033E1E6" w14:textId="77777777" w:rsidR="00BD5BF8" w:rsidRDefault="00C31C90" w:rsidP="00BD5BF8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BD5BF8">
              <w:rPr>
                <w:rFonts w:ascii="Arial" w:hAnsi="Arial" w:cs="Arial"/>
                <w:sz w:val="20"/>
              </w:rPr>
              <w:t>07</w:t>
            </w:r>
            <w:r w:rsidR="008E0A49" w:rsidRPr="00E850D2">
              <w:rPr>
                <w:rFonts w:ascii="Arial" w:hAnsi="Arial" w:cs="Arial"/>
                <w:sz w:val="20"/>
              </w:rPr>
              <w:t xml:space="preserve"> – 201</w:t>
            </w:r>
            <w:r w:rsidR="00BD5BF8">
              <w:rPr>
                <w:rFonts w:ascii="Arial" w:hAnsi="Arial" w:cs="Arial"/>
                <w:sz w:val="20"/>
              </w:rPr>
              <w:t>1</w:t>
            </w:r>
          </w:p>
          <w:p w14:paraId="216E0674" w14:textId="77777777" w:rsidR="00BD5BF8" w:rsidRDefault="00BD5BF8" w:rsidP="00BD5BF8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4FA5813" w14:textId="77777777" w:rsidR="00BD5BF8" w:rsidRPr="00E850D2" w:rsidRDefault="00BD5BF8" w:rsidP="00BD5BF8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97865" w:rsidRPr="008E4601" w14:paraId="6B7F850A" w14:textId="77777777" w:rsidTr="0099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4383615" w14:textId="77777777" w:rsidR="00997865" w:rsidRPr="00E850D2" w:rsidRDefault="00997865" w:rsidP="004E08C0">
            <w:pPr>
              <w:pStyle w:val="BODY2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36ABA" w:rsidRPr="008E4601" w14:paraId="0E26369D" w14:textId="77777777" w:rsidTr="0055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61FC06E" w14:textId="77777777" w:rsidR="00104208" w:rsidRPr="00E850D2" w:rsidRDefault="001E2604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B.Sc</w:t>
            </w:r>
            <w:r w:rsidR="007007E9">
              <w:rPr>
                <w:rFonts w:ascii="Arial" w:hAnsi="Arial" w:cs="Arial"/>
                <w:sz w:val="20"/>
              </w:rPr>
              <w:t>.</w:t>
            </w:r>
            <w:r w:rsidR="008E0A49" w:rsidRPr="00E850D2">
              <w:rPr>
                <w:rFonts w:ascii="Arial" w:hAnsi="Arial" w:cs="Arial"/>
                <w:sz w:val="20"/>
              </w:rPr>
              <w:t xml:space="preserve"> in Architecture</w:t>
            </w:r>
            <w:r w:rsidR="00104208" w:rsidRPr="00E850D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B25EFBC" w14:textId="77777777" w:rsidR="002919E9" w:rsidRPr="00E850D2" w:rsidRDefault="002919E9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E850D2">
              <w:rPr>
                <w:rFonts w:ascii="Arial" w:hAnsi="Arial" w:cs="Arial"/>
                <w:b w:val="0"/>
                <w:sz w:val="20"/>
              </w:rPr>
              <w:t>CGPA: 3.</w:t>
            </w:r>
            <w:r w:rsidR="00934E1B">
              <w:rPr>
                <w:rFonts w:ascii="Arial" w:hAnsi="Arial" w:cs="Arial"/>
                <w:b w:val="0"/>
                <w:sz w:val="20"/>
              </w:rPr>
              <w:t>67</w:t>
            </w:r>
            <w:r w:rsidRPr="00E850D2">
              <w:rPr>
                <w:rFonts w:ascii="Arial" w:hAnsi="Arial" w:cs="Arial"/>
                <w:b w:val="0"/>
                <w:sz w:val="20"/>
              </w:rPr>
              <w:t>/5.00</w:t>
            </w:r>
            <w:r w:rsidR="00934E1B">
              <w:rPr>
                <w:rFonts w:ascii="Arial" w:hAnsi="Arial" w:cs="Arial"/>
                <w:b w:val="0"/>
                <w:sz w:val="20"/>
              </w:rPr>
              <w:t xml:space="preserve"> (Second class honors, higher</w:t>
            </w:r>
            <w:r w:rsidR="007F7116">
              <w:rPr>
                <w:rFonts w:ascii="Arial" w:hAnsi="Arial" w:cs="Arial"/>
                <w:b w:val="0"/>
                <w:sz w:val="20"/>
              </w:rPr>
              <w:t xml:space="preserve"> division).</w:t>
            </w:r>
          </w:p>
          <w:p w14:paraId="596AECD7" w14:textId="77777777" w:rsidR="00104208" w:rsidRPr="00196497" w:rsidRDefault="00FC5EF4" w:rsidP="004E08C0">
            <w:p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Department of Architecture, Nnamdi Azikiwe University,</w:t>
            </w:r>
            <w:r w:rsidR="00E07FD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E07FDB"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 w:rsidR="00E07FDB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Anambra</w:t>
            </w:r>
            <w:r w:rsidR="00104208" w:rsidRPr="00E850D2">
              <w:rPr>
                <w:rFonts w:ascii="Arial" w:hAnsi="Arial" w:cs="Arial"/>
                <w:b w:val="0"/>
                <w:sz w:val="20"/>
              </w:rPr>
              <w:t xml:space="preserve"> State, Nigeria</w:t>
            </w:r>
            <w:r w:rsidR="007611B3" w:rsidRPr="00E850D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60CE35F" w14:textId="77777777" w:rsidR="008E0A49" w:rsidRPr="00E07FDB" w:rsidRDefault="003A2512" w:rsidP="00934E1B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</w:rPr>
              <w:t xml:space="preserve">Project Title: </w:t>
            </w:r>
            <w:r w:rsidR="00934E1B" w:rsidRPr="00934E1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Retired Old Priests Home</w:t>
            </w:r>
            <w:r w:rsidR="00934E1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for </w:t>
            </w:r>
            <w:proofErr w:type="spellStart"/>
            <w:r w:rsidR="00934E1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="00934E1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Catholic Diocese.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77BA999" w14:textId="77777777" w:rsidR="008E0A49" w:rsidRPr="00E850D2" w:rsidRDefault="00FC5EF4" w:rsidP="003E7C1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3E7C1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95007" w:rsidRPr="00E850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200</w:t>
            </w:r>
            <w:r w:rsidR="003E7C10">
              <w:rPr>
                <w:rFonts w:ascii="Arial" w:hAnsi="Arial" w:cs="Arial"/>
                <w:sz w:val="20"/>
              </w:rPr>
              <w:t>6</w:t>
            </w:r>
            <w:r w:rsidR="008E0A49" w:rsidRPr="00E850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51228" w:rsidRPr="008E4601" w14:paraId="76956ACC" w14:textId="77777777" w:rsidTr="0055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B09EB51" w14:textId="77777777" w:rsidR="00551228" w:rsidRDefault="00551228" w:rsidP="004E08C0">
            <w:pPr>
              <w:pStyle w:val="BODY2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012A" w:rsidRPr="008E4601" w14:paraId="725350FF" w14:textId="77777777" w:rsidTr="001964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2F155C" w14:textId="77777777" w:rsidR="0024012A" w:rsidRPr="00196497" w:rsidRDefault="00690EA6" w:rsidP="004E08C0">
            <w:pPr>
              <w:pStyle w:val="Heading1"/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96497">
              <w:rPr>
                <w:rFonts w:cs="Arial"/>
                <w:color w:val="000000" w:themeColor="text1"/>
              </w:rPr>
              <w:lastRenderedPageBreak/>
              <w:t>Employment History/</w:t>
            </w:r>
            <w:r w:rsidR="0024012A" w:rsidRPr="00196497">
              <w:rPr>
                <w:rFonts w:cs="Arial"/>
                <w:color w:val="000000" w:themeColor="text1"/>
              </w:rPr>
              <w:t>Experience(s)</w:t>
            </w:r>
          </w:p>
        </w:tc>
      </w:tr>
      <w:tr w:rsidR="000C16C6" w:rsidRPr="008E4601" w14:paraId="2C632CC6" w14:textId="77777777" w:rsidTr="00343CCB">
        <w:trPr>
          <w:trHeight w:val="3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1573A08" w14:textId="77777777" w:rsidR="00C31420" w:rsidRDefault="00C31420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0A59EDE5" w14:textId="77777777" w:rsidR="00C31420" w:rsidRDefault="00C31420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37082B62" w14:textId="3576F3EC" w:rsidR="00C31420" w:rsidRPr="00E850D2" w:rsidRDefault="00BD36B9" w:rsidP="00C3142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Foreign </w:t>
            </w:r>
            <w:r w:rsidR="00C31420" w:rsidRPr="00E850D2">
              <w:rPr>
                <w:rFonts w:ascii="Arial" w:hAnsi="Arial" w:cs="Arial"/>
                <w:sz w:val="20"/>
              </w:rPr>
              <w:t xml:space="preserve">Research/Teaching </w:t>
            </w:r>
            <w:r w:rsidR="00C31420">
              <w:rPr>
                <w:rFonts w:ascii="Arial" w:hAnsi="Arial" w:cs="Arial"/>
                <w:sz w:val="20"/>
              </w:rPr>
              <w:t>Experience</w:t>
            </w:r>
          </w:p>
          <w:p w14:paraId="4F750EA1" w14:textId="52EF004D" w:rsidR="00C31420" w:rsidRDefault="00C31420" w:rsidP="00C3142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Present Emp</w:t>
            </w:r>
            <w:r w:rsidR="001508C6">
              <w:rPr>
                <w:rFonts w:ascii="Arial" w:hAnsi="Arial" w:cs="Arial"/>
                <w:b w:val="0"/>
                <w:sz w:val="20"/>
              </w:rPr>
              <w:t>loyment:</w:t>
            </w:r>
            <w:r>
              <w:rPr>
                <w:rFonts w:ascii="Arial" w:hAnsi="Arial" w:cs="Arial"/>
                <w:b w:val="0"/>
                <w:sz w:val="20"/>
              </w:rPr>
              <w:t xml:space="preserve"> Research </w:t>
            </w:r>
            <w:r w:rsidR="00BD36B9">
              <w:rPr>
                <w:rFonts w:ascii="Arial" w:hAnsi="Arial" w:cs="Arial"/>
                <w:b w:val="0"/>
                <w:sz w:val="20"/>
              </w:rPr>
              <w:t xml:space="preserve">and Teaching </w:t>
            </w:r>
            <w:r>
              <w:rPr>
                <w:rFonts w:ascii="Arial" w:hAnsi="Arial" w:cs="Arial"/>
                <w:b w:val="0"/>
                <w:sz w:val="20"/>
              </w:rPr>
              <w:t xml:space="preserve">Assistant, </w:t>
            </w:r>
            <w:r w:rsidRPr="00E850D2">
              <w:rPr>
                <w:rFonts w:ascii="Arial" w:hAnsi="Arial" w:cs="Arial"/>
                <w:b w:val="0"/>
                <w:sz w:val="20"/>
              </w:rPr>
              <w:t>Department of Architecture,</w:t>
            </w:r>
            <w:r>
              <w:rPr>
                <w:rFonts w:ascii="Arial" w:hAnsi="Arial" w:cs="Arial"/>
                <w:b w:val="0"/>
                <w:sz w:val="20"/>
              </w:rPr>
              <w:t xml:space="preserve"> Eastern Mediterranean </w:t>
            </w:r>
            <w:r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r>
              <w:rPr>
                <w:rFonts w:ascii="Arial" w:hAnsi="Arial" w:cs="Arial"/>
                <w:b w:val="0"/>
                <w:sz w:val="20"/>
              </w:rPr>
              <w:t>Famagusta North Cyprus via Mersin 10 Turkey.</w:t>
            </w:r>
          </w:p>
          <w:p w14:paraId="58BF0550" w14:textId="77777777" w:rsidR="00C31420" w:rsidRPr="00E850D2" w:rsidRDefault="00C31420" w:rsidP="00C3142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</w:p>
          <w:p w14:paraId="333BAB33" w14:textId="77777777" w:rsidR="00C31420" w:rsidRPr="001508C6" w:rsidRDefault="00C31420" w:rsidP="00C31420">
            <w:pPr>
              <w:pStyle w:val="BODY2"/>
              <w:spacing w:line="276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1508C6">
              <w:rPr>
                <w:rFonts w:ascii="Arial" w:hAnsi="Arial" w:cs="Arial"/>
                <w:bCs/>
                <w:sz w:val="20"/>
              </w:rPr>
              <w:t>Assistantship Responsibilities:</w:t>
            </w:r>
          </w:p>
          <w:p w14:paraId="132394E7" w14:textId="77777777" w:rsidR="00C31420" w:rsidRPr="009A0EA0" w:rsidRDefault="00C31420" w:rsidP="00C3142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C31420">
              <w:rPr>
                <w:rFonts w:ascii="Arial" w:hAnsi="Arial" w:cs="Arial"/>
                <w:sz w:val="20"/>
              </w:rPr>
              <w:t>Digital Communication in Architecture</w:t>
            </w:r>
            <w:r w:rsidRPr="009A0EA0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Arch</w:t>
            </w:r>
            <w:r w:rsidRPr="00C31420">
              <w:rPr>
                <w:rFonts w:ascii="Arial" w:hAnsi="Arial" w:cs="Arial"/>
                <w:sz w:val="20"/>
              </w:rPr>
              <w:t xml:space="preserve"> 385</w:t>
            </w:r>
            <w:r w:rsidRPr="009A0EA0">
              <w:rPr>
                <w:rFonts w:ascii="Arial" w:hAnsi="Arial" w:cs="Arial"/>
                <w:sz w:val="20"/>
              </w:rPr>
              <w:t>)</w:t>
            </w:r>
          </w:p>
          <w:p w14:paraId="57141F6F" w14:textId="77777777" w:rsidR="00C31420" w:rsidRPr="009A0EA0" w:rsidRDefault="00C31420" w:rsidP="00C3142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 xml:space="preserve">Architectural </w:t>
            </w:r>
            <w:r>
              <w:rPr>
                <w:rFonts w:ascii="Arial" w:hAnsi="Arial" w:cs="Arial"/>
                <w:sz w:val="20"/>
              </w:rPr>
              <w:t>Construction and Materials</w:t>
            </w:r>
            <w:r w:rsidRPr="009A0E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II </w:t>
            </w:r>
            <w:r w:rsidRPr="009A0EA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Arch 244</w:t>
            </w:r>
            <w:r w:rsidRPr="009A0EA0">
              <w:rPr>
                <w:rFonts w:ascii="Arial" w:hAnsi="Arial" w:cs="Arial"/>
                <w:sz w:val="20"/>
              </w:rPr>
              <w:t xml:space="preserve">) </w:t>
            </w:r>
          </w:p>
          <w:p w14:paraId="3A06C409" w14:textId="77777777" w:rsidR="00C31420" w:rsidRPr="009A0EA0" w:rsidRDefault="00C31420" w:rsidP="00C3142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 xml:space="preserve">Architectural </w:t>
            </w:r>
            <w:r>
              <w:rPr>
                <w:rFonts w:ascii="Arial" w:hAnsi="Arial" w:cs="Arial"/>
                <w:sz w:val="20"/>
              </w:rPr>
              <w:t>Construction and Materials</w:t>
            </w:r>
            <w:r w:rsidRPr="009A0E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III </w:t>
            </w:r>
            <w:r w:rsidRPr="009A0EA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Arch 347</w:t>
            </w:r>
            <w:r w:rsidRPr="009A0EA0">
              <w:rPr>
                <w:rFonts w:ascii="Arial" w:hAnsi="Arial" w:cs="Arial"/>
                <w:sz w:val="20"/>
              </w:rPr>
              <w:t>)</w:t>
            </w:r>
          </w:p>
          <w:p w14:paraId="309B5786" w14:textId="77777777" w:rsidR="00C31420" w:rsidRPr="009A0EA0" w:rsidRDefault="00C31420" w:rsidP="00C3142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 Practice Committee Member</w:t>
            </w:r>
          </w:p>
          <w:p w14:paraId="527989BE" w14:textId="77777777" w:rsidR="00C31420" w:rsidRDefault="00C31420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1BA6249A" w14:textId="77777777" w:rsidR="000C16C6" w:rsidRPr="00E850D2" w:rsidRDefault="000C16C6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850D2">
              <w:rPr>
                <w:rFonts w:ascii="Arial" w:hAnsi="Arial" w:cs="Arial"/>
                <w:sz w:val="20"/>
              </w:rPr>
              <w:t xml:space="preserve">Research/Teaching </w:t>
            </w:r>
            <w:r w:rsidR="001B427B">
              <w:rPr>
                <w:rFonts w:ascii="Arial" w:hAnsi="Arial" w:cs="Arial"/>
                <w:sz w:val="20"/>
              </w:rPr>
              <w:t>Experience</w:t>
            </w:r>
          </w:p>
          <w:p w14:paraId="4FD6F4F9" w14:textId="65133C52" w:rsidR="000C16C6" w:rsidRDefault="009A0EA0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 w:rsidRPr="006B45DE">
              <w:rPr>
                <w:rFonts w:ascii="Arial" w:hAnsi="Arial" w:cs="Arial"/>
                <w:bCs/>
                <w:i/>
                <w:iCs/>
                <w:sz w:val="20"/>
              </w:rPr>
              <w:t>Present Employment:</w:t>
            </w:r>
            <w:r>
              <w:rPr>
                <w:rFonts w:ascii="Arial" w:hAnsi="Arial" w:cs="Arial"/>
                <w:b w:val="0"/>
                <w:sz w:val="20"/>
              </w:rPr>
              <w:t xml:space="preserve"> Lecturer I, </w:t>
            </w:r>
            <w:r w:rsidR="000C16C6" w:rsidRPr="00E850D2">
              <w:rPr>
                <w:rFonts w:ascii="Arial" w:hAnsi="Arial" w:cs="Arial"/>
                <w:b w:val="0"/>
                <w:sz w:val="20"/>
              </w:rPr>
              <w:t xml:space="preserve">Department of Architecture, </w:t>
            </w:r>
            <w:r w:rsidR="001B427B">
              <w:rPr>
                <w:rFonts w:ascii="Arial" w:hAnsi="Arial" w:cs="Arial"/>
                <w:b w:val="0"/>
                <w:sz w:val="20"/>
              </w:rPr>
              <w:t xml:space="preserve">Nnamdi Azikiwe </w:t>
            </w:r>
            <w:r w:rsidR="000C16C6"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proofErr w:type="spellStart"/>
            <w:r w:rsidR="001B427B"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 w:rsidR="001B427B">
              <w:rPr>
                <w:rFonts w:ascii="Arial" w:hAnsi="Arial" w:cs="Arial"/>
                <w:b w:val="0"/>
                <w:sz w:val="20"/>
              </w:rPr>
              <w:t>, A</w:t>
            </w:r>
            <w:r w:rsidR="001508C6">
              <w:rPr>
                <w:rFonts w:ascii="Arial" w:hAnsi="Arial" w:cs="Arial"/>
                <w:b w:val="0"/>
                <w:sz w:val="20"/>
              </w:rPr>
              <w:t>n</w:t>
            </w:r>
            <w:r w:rsidR="001B427B">
              <w:rPr>
                <w:rFonts w:ascii="Arial" w:hAnsi="Arial" w:cs="Arial"/>
                <w:b w:val="0"/>
                <w:sz w:val="20"/>
              </w:rPr>
              <w:t>ambra State, Nigeria.</w:t>
            </w:r>
          </w:p>
          <w:p w14:paraId="2A8351D9" w14:textId="07D35C68" w:rsidR="006B45DE" w:rsidRDefault="00BD36B9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480C3CF" w14:textId="2733AF7B" w:rsidR="009A0EA0" w:rsidRDefault="009A0EA0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 w:rsidRPr="006B45DE">
              <w:rPr>
                <w:rFonts w:ascii="Arial" w:hAnsi="Arial" w:cs="Arial"/>
                <w:bCs/>
                <w:i/>
                <w:iCs/>
                <w:sz w:val="20"/>
              </w:rPr>
              <w:t>Past Employment: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B45DE">
              <w:rPr>
                <w:rFonts w:ascii="Arial" w:hAnsi="Arial" w:cs="Arial"/>
                <w:b w:val="0"/>
                <w:sz w:val="20"/>
              </w:rPr>
              <w:t>Research and Teaching Assistant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657E1">
              <w:rPr>
                <w:rFonts w:ascii="Arial" w:hAnsi="Arial" w:cs="Arial"/>
                <w:b w:val="0"/>
                <w:sz w:val="20"/>
              </w:rPr>
              <w:t>Faculty of Architecture</w:t>
            </w:r>
            <w:r w:rsidR="006835E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Department of Architecture, 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Eastern Mediterranean </w:t>
            </w:r>
            <w:r w:rsidR="00A50F23">
              <w:rPr>
                <w:rFonts w:ascii="Arial" w:hAnsi="Arial" w:cs="Arial"/>
                <w:b w:val="0"/>
                <w:sz w:val="20"/>
              </w:rPr>
              <w:t>U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niversity, </w:t>
            </w:r>
            <w:r w:rsidR="00A50F23">
              <w:rPr>
                <w:rFonts w:ascii="Arial" w:hAnsi="Arial" w:cs="Arial"/>
                <w:b w:val="0"/>
                <w:sz w:val="20"/>
              </w:rPr>
              <w:t>North Cyprus Via Mersin 10 Turkey.</w:t>
            </w:r>
          </w:p>
          <w:p w14:paraId="0FF3A888" w14:textId="77777777" w:rsidR="006B45DE" w:rsidRDefault="006B45DE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</w:p>
          <w:p w14:paraId="40999957" w14:textId="20C46F6D" w:rsidR="006B45DE" w:rsidRDefault="00A50F23" w:rsidP="006B45DE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Lecturer II, 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Department of Architecture, 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Nnamdi Azikiwe 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proofErr w:type="spellStart"/>
            <w:r w:rsidR="006B45DE"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 w:rsidR="006B45DE">
              <w:rPr>
                <w:rFonts w:ascii="Arial" w:hAnsi="Arial" w:cs="Arial"/>
                <w:b w:val="0"/>
                <w:sz w:val="20"/>
              </w:rPr>
              <w:t>, A</w:t>
            </w:r>
            <w:r w:rsidR="001508C6">
              <w:rPr>
                <w:rFonts w:ascii="Arial" w:hAnsi="Arial" w:cs="Arial"/>
                <w:b w:val="0"/>
                <w:sz w:val="20"/>
              </w:rPr>
              <w:t>n</w:t>
            </w:r>
            <w:r w:rsidR="006B45DE">
              <w:rPr>
                <w:rFonts w:ascii="Arial" w:hAnsi="Arial" w:cs="Arial"/>
                <w:b w:val="0"/>
                <w:sz w:val="20"/>
              </w:rPr>
              <w:t>ambra State, Nigeria.</w:t>
            </w:r>
          </w:p>
          <w:p w14:paraId="326AA71C" w14:textId="77777777" w:rsidR="006B45DE" w:rsidRDefault="006B45DE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</w:p>
          <w:p w14:paraId="0E0FAC22" w14:textId="5667C7D4" w:rsidR="006B45DE" w:rsidRPr="00E850D2" w:rsidRDefault="00A50F23" w:rsidP="006B45DE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 Assist. Lecturer, 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Department of Architecture, </w:t>
            </w:r>
            <w:r w:rsidR="006B45DE">
              <w:rPr>
                <w:rFonts w:ascii="Arial" w:hAnsi="Arial" w:cs="Arial"/>
                <w:b w:val="0"/>
                <w:sz w:val="20"/>
              </w:rPr>
              <w:t xml:space="preserve">Nnamdi Azikiwe </w:t>
            </w:r>
            <w:r w:rsidR="006B45DE" w:rsidRPr="00E850D2">
              <w:rPr>
                <w:rFonts w:ascii="Arial" w:hAnsi="Arial" w:cs="Arial"/>
                <w:b w:val="0"/>
                <w:sz w:val="20"/>
              </w:rPr>
              <w:t xml:space="preserve">University, </w:t>
            </w:r>
            <w:proofErr w:type="spellStart"/>
            <w:r w:rsidR="006B45DE">
              <w:rPr>
                <w:rFonts w:ascii="Arial" w:hAnsi="Arial" w:cs="Arial"/>
                <w:b w:val="0"/>
                <w:sz w:val="20"/>
              </w:rPr>
              <w:t>Awka</w:t>
            </w:r>
            <w:proofErr w:type="spellEnd"/>
            <w:r w:rsidR="006B45DE">
              <w:rPr>
                <w:rFonts w:ascii="Arial" w:hAnsi="Arial" w:cs="Arial"/>
                <w:b w:val="0"/>
                <w:sz w:val="20"/>
              </w:rPr>
              <w:t>, A</w:t>
            </w:r>
            <w:r w:rsidR="001508C6">
              <w:rPr>
                <w:rFonts w:ascii="Arial" w:hAnsi="Arial" w:cs="Arial"/>
                <w:b w:val="0"/>
                <w:sz w:val="20"/>
              </w:rPr>
              <w:t>n</w:t>
            </w:r>
            <w:r w:rsidR="006B45DE">
              <w:rPr>
                <w:rFonts w:ascii="Arial" w:hAnsi="Arial" w:cs="Arial"/>
                <w:b w:val="0"/>
                <w:sz w:val="20"/>
              </w:rPr>
              <w:t>ambra State, Nigeria.</w:t>
            </w:r>
          </w:p>
          <w:p w14:paraId="7C20B6BF" w14:textId="77777777" w:rsidR="006B45DE" w:rsidRPr="00E850D2" w:rsidRDefault="006B45DE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</w:p>
          <w:p w14:paraId="5AE49D63" w14:textId="77777777" w:rsidR="009A0EA0" w:rsidRPr="00E850D2" w:rsidRDefault="009A0EA0" w:rsidP="009A0EA0">
            <w:pPr>
              <w:spacing w:after="0" w:line="276" w:lineRule="auto"/>
              <w:ind w:left="1980" w:hanging="1980"/>
              <w:rPr>
                <w:rFonts w:ascii="Arial" w:hAnsi="Arial" w:cs="Arial"/>
                <w:b w:val="0"/>
                <w:sz w:val="20"/>
              </w:rPr>
            </w:pPr>
          </w:p>
          <w:p w14:paraId="0F76B9DB" w14:textId="77777777" w:rsidR="000C16C6" w:rsidRPr="009A0EA0" w:rsidRDefault="000C16C6" w:rsidP="009A0EA0">
            <w:pPr>
              <w:pStyle w:val="BODY2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850D2">
              <w:rPr>
                <w:rFonts w:ascii="Arial" w:hAnsi="Arial" w:cs="Arial"/>
                <w:b/>
                <w:sz w:val="20"/>
              </w:rPr>
              <w:t>Teaching Responsibilities</w:t>
            </w:r>
            <w:r w:rsidR="00DF3350">
              <w:rPr>
                <w:rFonts w:ascii="Arial" w:hAnsi="Arial" w:cs="Arial"/>
                <w:b/>
                <w:sz w:val="20"/>
              </w:rPr>
              <w:t>:</w:t>
            </w:r>
          </w:p>
          <w:p w14:paraId="7759026B" w14:textId="28927BDE" w:rsidR="00144695" w:rsidRDefault="00144695" w:rsidP="00144695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Research Method</w:t>
            </w:r>
            <w:r w:rsidR="00D3150D">
              <w:rPr>
                <w:rFonts w:ascii="Arial" w:hAnsi="Arial" w:cs="Arial"/>
                <w:sz w:val="20"/>
              </w:rPr>
              <w:t xml:space="preserve">s 11 </w:t>
            </w:r>
            <w:r>
              <w:rPr>
                <w:rFonts w:ascii="Arial" w:hAnsi="Arial" w:cs="Arial"/>
                <w:sz w:val="20"/>
              </w:rPr>
              <w:t xml:space="preserve">(Arc </w:t>
            </w:r>
            <w:r w:rsidR="00D3150D">
              <w:rPr>
                <w:rFonts w:ascii="Arial" w:hAnsi="Arial" w:cs="Arial"/>
                <w:sz w:val="20"/>
              </w:rPr>
              <w:t>852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B5D6630" w14:textId="4C43C188" w:rsidR="00144695" w:rsidRDefault="006835E3" w:rsidP="00144695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Architecture Design (Arc 8</w:t>
            </w:r>
            <w:r w:rsidR="00D3150D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3625E1B" w14:textId="13211FE5" w:rsidR="008F1BDC" w:rsidRDefault="008F1BDC" w:rsidP="00144695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Human </w:t>
            </w:r>
            <w:r w:rsidR="00D3150D">
              <w:rPr>
                <w:rFonts w:ascii="Arial" w:hAnsi="Arial" w:cs="Arial"/>
                <w:sz w:val="20"/>
              </w:rPr>
              <w:t>Spatial Organization</w:t>
            </w:r>
            <w:r>
              <w:rPr>
                <w:rFonts w:ascii="Arial" w:hAnsi="Arial" w:cs="Arial"/>
                <w:sz w:val="20"/>
              </w:rPr>
              <w:t xml:space="preserve"> (Arc </w:t>
            </w:r>
            <w:r w:rsidR="00D3150D">
              <w:rPr>
                <w:rFonts w:ascii="Arial" w:hAnsi="Arial" w:cs="Arial"/>
                <w:sz w:val="20"/>
              </w:rPr>
              <w:t>854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93F3800" w14:textId="02A32F36" w:rsidR="008F1BDC" w:rsidRPr="00144695" w:rsidRDefault="008F1BDC" w:rsidP="00144695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Space Design and Management (BLD 838)</w:t>
            </w:r>
          </w:p>
          <w:p w14:paraId="58C4C6B2" w14:textId="0A4F3609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Building Materials II (</w:t>
            </w:r>
            <w:r>
              <w:rPr>
                <w:rFonts w:ascii="Arial" w:hAnsi="Arial" w:cs="Arial"/>
                <w:sz w:val="20"/>
              </w:rPr>
              <w:t xml:space="preserve">Arc </w:t>
            </w:r>
            <w:r w:rsidRPr="009A0EA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41</w:t>
            </w:r>
            <w:r w:rsidRPr="009A0EA0">
              <w:rPr>
                <w:rFonts w:ascii="Arial" w:hAnsi="Arial" w:cs="Arial"/>
                <w:sz w:val="20"/>
              </w:rPr>
              <w:t>)</w:t>
            </w:r>
          </w:p>
          <w:p w14:paraId="10078717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Building Materials III (</w:t>
            </w:r>
            <w:r>
              <w:rPr>
                <w:rFonts w:ascii="Arial" w:hAnsi="Arial" w:cs="Arial"/>
                <w:sz w:val="20"/>
              </w:rPr>
              <w:t>Arc 242</w:t>
            </w:r>
            <w:r w:rsidRPr="009A0EA0">
              <w:rPr>
                <w:rFonts w:ascii="Arial" w:hAnsi="Arial" w:cs="Arial"/>
                <w:sz w:val="20"/>
              </w:rPr>
              <w:t xml:space="preserve">) </w:t>
            </w:r>
          </w:p>
          <w:p w14:paraId="0BD62A77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Architectural Design II (</w:t>
            </w:r>
            <w:r>
              <w:rPr>
                <w:rFonts w:ascii="Arial" w:hAnsi="Arial" w:cs="Arial"/>
                <w:sz w:val="20"/>
              </w:rPr>
              <w:t xml:space="preserve">Arch </w:t>
            </w:r>
            <w:r w:rsidRPr="009A0EA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11 and Arc 212</w:t>
            </w:r>
            <w:r w:rsidRPr="009A0EA0">
              <w:rPr>
                <w:rFonts w:ascii="Arial" w:hAnsi="Arial" w:cs="Arial"/>
                <w:sz w:val="20"/>
              </w:rPr>
              <w:t>)</w:t>
            </w:r>
          </w:p>
          <w:p w14:paraId="3227D80B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Building Components and Methods II (</w:t>
            </w:r>
            <w:r>
              <w:rPr>
                <w:rFonts w:ascii="Arial" w:hAnsi="Arial" w:cs="Arial"/>
                <w:sz w:val="20"/>
              </w:rPr>
              <w:t xml:space="preserve">Arc </w:t>
            </w:r>
            <w:r w:rsidRPr="009A0EA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43</w:t>
            </w:r>
            <w:r w:rsidRPr="009A0EA0">
              <w:rPr>
                <w:rFonts w:ascii="Arial" w:hAnsi="Arial" w:cs="Arial"/>
                <w:sz w:val="20"/>
              </w:rPr>
              <w:t xml:space="preserve">) </w:t>
            </w:r>
          </w:p>
          <w:p w14:paraId="3D97FC68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Building Components and Methods III (</w:t>
            </w:r>
            <w:r>
              <w:rPr>
                <w:rFonts w:ascii="Arial" w:hAnsi="Arial" w:cs="Arial"/>
                <w:sz w:val="20"/>
              </w:rPr>
              <w:t>Arc 343</w:t>
            </w:r>
            <w:r w:rsidRPr="009A0EA0">
              <w:rPr>
                <w:rFonts w:ascii="Arial" w:hAnsi="Arial" w:cs="Arial"/>
                <w:sz w:val="20"/>
              </w:rPr>
              <w:t xml:space="preserve">) </w:t>
            </w:r>
          </w:p>
          <w:p w14:paraId="0ABAF687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>Building Components and Methods IV (</w:t>
            </w:r>
            <w:r>
              <w:rPr>
                <w:rFonts w:ascii="Arial" w:hAnsi="Arial" w:cs="Arial"/>
                <w:sz w:val="20"/>
              </w:rPr>
              <w:t xml:space="preserve">Arc </w:t>
            </w:r>
            <w:r w:rsidRPr="009A0EA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43</w:t>
            </w:r>
            <w:r w:rsidRPr="009A0EA0">
              <w:rPr>
                <w:rFonts w:ascii="Arial" w:hAnsi="Arial" w:cs="Arial"/>
                <w:sz w:val="20"/>
              </w:rPr>
              <w:t xml:space="preserve">) </w:t>
            </w:r>
          </w:p>
          <w:p w14:paraId="41905D3A" w14:textId="77777777" w:rsidR="009A0EA0" w:rsidRPr="009A0EA0" w:rsidRDefault="009A0EA0" w:rsidP="009A0EA0">
            <w:pPr>
              <w:pStyle w:val="BODY2"/>
              <w:numPr>
                <w:ilvl w:val="0"/>
                <w:numId w:val="3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9A0EA0">
              <w:rPr>
                <w:rFonts w:ascii="Arial" w:hAnsi="Arial" w:cs="Arial"/>
                <w:sz w:val="20"/>
              </w:rPr>
              <w:t xml:space="preserve">Building Components and Methods VI (P.G.D) </w:t>
            </w:r>
          </w:p>
          <w:p w14:paraId="5A555F26" w14:textId="77777777" w:rsidR="009A0EA0" w:rsidRPr="00E850D2" w:rsidRDefault="009A0EA0" w:rsidP="009A0EA0">
            <w:pPr>
              <w:pStyle w:val="BODY2"/>
              <w:spacing w:line="276" w:lineRule="auto"/>
              <w:ind w:left="72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8300FEC" w14:textId="77777777" w:rsidR="00C31420" w:rsidRDefault="00C31420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6DF7F6B" w14:textId="5719C9F8" w:rsidR="00C31420" w:rsidRDefault="00C31420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3661AB2" w14:textId="4F1ACBD8" w:rsidR="00A50F23" w:rsidRDefault="00A50F23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20B0B9D" w14:textId="0CC96054" w:rsidR="00A50F23" w:rsidRDefault="00A50F23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D43391D" w14:textId="71BAA4FE" w:rsidR="00A50F23" w:rsidRDefault="00A50F23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727E591" w14:textId="542EEF15" w:rsidR="00C31420" w:rsidRDefault="00C31420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92594">
              <w:rPr>
                <w:rFonts w:ascii="Arial" w:hAnsi="Arial" w:cs="Arial"/>
                <w:sz w:val="20"/>
              </w:rPr>
              <w:t>20 –</w:t>
            </w:r>
            <w:r w:rsidR="00B80D41">
              <w:rPr>
                <w:rFonts w:ascii="Arial" w:hAnsi="Arial" w:cs="Arial"/>
                <w:sz w:val="20"/>
              </w:rPr>
              <w:t xml:space="preserve"> </w:t>
            </w:r>
            <w:r w:rsidR="00992594">
              <w:rPr>
                <w:rFonts w:ascii="Arial" w:hAnsi="Arial" w:cs="Arial"/>
                <w:sz w:val="20"/>
              </w:rPr>
              <w:t>till date</w:t>
            </w:r>
          </w:p>
          <w:p w14:paraId="609EC045" w14:textId="77777777" w:rsidR="00C31420" w:rsidRDefault="00C31420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542F3AE" w14:textId="3B3FFD0D" w:rsidR="00C31420" w:rsidRDefault="00C31420" w:rsidP="00C3142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D94438D" w14:textId="0A19FF0B" w:rsidR="000C16C6" w:rsidRDefault="009A0EA0" w:rsidP="00C31420">
            <w:pPr>
              <w:pStyle w:val="BODY2"/>
              <w:tabs>
                <w:tab w:val="left" w:pos="445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50F23">
              <w:rPr>
                <w:rFonts w:ascii="Arial" w:hAnsi="Arial" w:cs="Arial"/>
                <w:sz w:val="20"/>
              </w:rPr>
              <w:t>16</w:t>
            </w:r>
            <w:r w:rsidR="000C16C6">
              <w:rPr>
                <w:rFonts w:ascii="Arial" w:hAnsi="Arial" w:cs="Arial"/>
                <w:sz w:val="20"/>
              </w:rPr>
              <w:t xml:space="preserve"> – </w:t>
            </w:r>
            <w:r w:rsidR="00A50F23">
              <w:rPr>
                <w:rFonts w:ascii="Arial" w:hAnsi="Arial" w:cs="Arial"/>
                <w:sz w:val="20"/>
              </w:rPr>
              <w:t>2019</w:t>
            </w:r>
          </w:p>
          <w:p w14:paraId="5BF02F38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8505D9F" w14:textId="27136F86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FAA1E27" w14:textId="2C539A08" w:rsidR="00A50F23" w:rsidRDefault="00A50F23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E247448" w14:textId="14B48453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6B45DE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– 20</w:t>
            </w:r>
            <w:r w:rsidR="006B45DE">
              <w:rPr>
                <w:rFonts w:ascii="Arial" w:hAnsi="Arial" w:cs="Arial"/>
                <w:sz w:val="20"/>
              </w:rPr>
              <w:t>20</w:t>
            </w:r>
          </w:p>
          <w:p w14:paraId="478DA7A0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9A7D0B3" w14:textId="77777777" w:rsidR="00A50F23" w:rsidRDefault="00A50F23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C3C2652" w14:textId="4B99B1CC" w:rsidR="009A0EA0" w:rsidRDefault="006B45DE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2013 - 2014</w:t>
            </w:r>
          </w:p>
          <w:p w14:paraId="3A9703FC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E80BF7A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C3E787F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3A17D6C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555778C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AD7EB22" w14:textId="77777777" w:rsidR="009A0EA0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86456D0" w14:textId="77777777" w:rsidR="009A0EA0" w:rsidRPr="00E850D2" w:rsidRDefault="009A0EA0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00757" w:rsidRPr="008E4601" w14:paraId="7CF96226" w14:textId="77777777" w:rsidTr="00343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3B97F25" w14:textId="77777777" w:rsidR="00500757" w:rsidRPr="009621A4" w:rsidRDefault="00500757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 xml:space="preserve">National Youth Service Corps (NYSC) </w:t>
            </w:r>
          </w:p>
          <w:p w14:paraId="2E4F98C4" w14:textId="77777777" w:rsidR="00500757" w:rsidRPr="009621A4" w:rsidRDefault="001F5E5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F5E57">
              <w:rPr>
                <w:rFonts w:ascii="Arial" w:hAnsi="Arial" w:cs="Arial"/>
                <w:b w:val="0"/>
                <w:sz w:val="20"/>
              </w:rPr>
              <w:t>Cogeds</w:t>
            </w:r>
            <w:proofErr w:type="spellEnd"/>
            <w:r w:rsidRPr="001F5E57">
              <w:rPr>
                <w:rFonts w:ascii="Arial" w:hAnsi="Arial" w:cs="Arial"/>
                <w:b w:val="0"/>
                <w:sz w:val="20"/>
              </w:rPr>
              <w:t xml:space="preserve"> Nig. Ltd, Calabar</w:t>
            </w:r>
            <w:r w:rsidR="00500757">
              <w:rPr>
                <w:rFonts w:ascii="Arial" w:hAnsi="Arial" w:cs="Arial"/>
                <w:b w:val="0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</w:rPr>
              <w:t xml:space="preserve">Cross River </w:t>
            </w:r>
            <w:r w:rsidR="00500757">
              <w:rPr>
                <w:rFonts w:ascii="Arial" w:hAnsi="Arial" w:cs="Arial"/>
                <w:b w:val="0"/>
                <w:sz w:val="20"/>
              </w:rPr>
              <w:t>State</w:t>
            </w:r>
            <w:r w:rsidR="00500757" w:rsidRPr="009621A4">
              <w:rPr>
                <w:rFonts w:ascii="Arial" w:hAnsi="Arial" w:cs="Arial"/>
                <w:b w:val="0"/>
                <w:sz w:val="20"/>
              </w:rPr>
              <w:t>, Nigeria</w:t>
            </w:r>
          </w:p>
          <w:p w14:paraId="3EA46774" w14:textId="77777777" w:rsidR="00500757" w:rsidRPr="009621A4" w:rsidRDefault="00500757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Responsibilities:</w:t>
            </w:r>
          </w:p>
          <w:p w14:paraId="44219539" w14:textId="77777777" w:rsidR="00500757" w:rsidRPr="00B43CE8" w:rsidRDefault="00A34773" w:rsidP="00A34773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20"/>
              </w:rPr>
            </w:pPr>
            <w:r w:rsidRPr="00A34773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Resident Architect</w:t>
            </w:r>
            <w:r w:rsidR="00500757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14:paraId="57667B81" w14:textId="77777777" w:rsidR="007B0132" w:rsidRPr="009621A4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19CEEDD" w14:textId="7B7252B1" w:rsidR="00500757" w:rsidRDefault="00500757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1F5E57">
              <w:rPr>
                <w:rFonts w:ascii="Arial" w:hAnsi="Arial" w:cs="Arial"/>
                <w:sz w:val="20"/>
              </w:rPr>
              <w:t>09 – 2010</w:t>
            </w:r>
          </w:p>
          <w:p w14:paraId="4C845672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BF53C2B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A11EE8C" w14:textId="77777777" w:rsidR="007B0132" w:rsidRPr="009621A4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00757" w:rsidRPr="008E4601" w14:paraId="07417870" w14:textId="77777777" w:rsidTr="00343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6373E39" w14:textId="77777777" w:rsidR="00A34773" w:rsidRPr="00A34773" w:rsidRDefault="00A34773" w:rsidP="00A34773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14:paraId="105AD246" w14:textId="77777777" w:rsidR="00500757" w:rsidRPr="009621A4" w:rsidRDefault="00500757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E08C0" w:rsidRPr="008E4601" w14:paraId="18D6D2E2" w14:textId="77777777" w:rsidTr="00343CCB">
        <w:trPr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5B60C38" w14:textId="0A686EEF" w:rsidR="00B97156" w:rsidRPr="009621A4" w:rsidRDefault="0079309E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Site Co-</w:t>
            </w:r>
            <w:r w:rsidR="00F270D3">
              <w:rPr>
                <w:rFonts w:ascii="Arial" w:hAnsi="Arial" w:cs="Arial"/>
                <w:sz w:val="20"/>
              </w:rPr>
              <w:t>Ordinator</w:t>
            </w:r>
          </w:p>
          <w:p w14:paraId="63FFAEA3" w14:textId="77777777" w:rsidR="007B0132" w:rsidRDefault="007B0132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MiniArc &amp; Co Consults.</w:t>
            </w:r>
            <w:r w:rsidR="00B97156" w:rsidRPr="009621A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2DB8B70" w14:textId="77777777" w:rsidR="00B97156" w:rsidRPr="009621A4" w:rsidRDefault="007B0132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Enugu State</w:t>
            </w:r>
            <w:r w:rsidR="00D76546">
              <w:rPr>
                <w:rFonts w:ascii="Arial" w:hAnsi="Arial" w:cs="Arial"/>
                <w:b w:val="0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</w:rPr>
              <w:t>Nigeria</w:t>
            </w:r>
            <w:r w:rsidR="00B97156" w:rsidRPr="009621A4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B813AEE" w14:textId="77777777" w:rsidR="00B97156" w:rsidRDefault="00B97156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 xml:space="preserve">Responsibilities: </w:t>
            </w:r>
          </w:p>
          <w:p w14:paraId="47BE7DE0" w14:textId="3622D6F0" w:rsidR="00DF3350" w:rsidRPr="00196497" w:rsidRDefault="00DF3350" w:rsidP="00DF335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Design and </w:t>
            </w:r>
            <w:r w:rsidR="00F270D3">
              <w:rPr>
                <w:rFonts w:ascii="Arial" w:hAnsi="Arial" w:cs="Arial"/>
                <w:color w:val="000000" w:themeColor="text1"/>
                <w:sz w:val="20"/>
                <w:szCs w:val="24"/>
              </w:rPr>
              <w:t>S</w:t>
            </w: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upervision of </w:t>
            </w:r>
            <w:r w:rsidR="00F270D3">
              <w:rPr>
                <w:rFonts w:ascii="Arial" w:hAnsi="Arial" w:cs="Arial"/>
                <w:color w:val="000000" w:themeColor="text1"/>
                <w:sz w:val="20"/>
                <w:szCs w:val="24"/>
              </w:rPr>
              <w:t>R</w:t>
            </w: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>esidential buildings</w:t>
            </w:r>
          </w:p>
          <w:p w14:paraId="71EFC3CD" w14:textId="77777777" w:rsidR="00D76546" w:rsidRPr="00196497" w:rsidRDefault="000C16C6" w:rsidP="000C16C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Project </w:t>
            </w:r>
            <w:r w:rsidR="00D76546"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>Budget</w:t>
            </w: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Planning</w:t>
            </w:r>
          </w:p>
          <w:p w14:paraId="16378FFA" w14:textId="77777777" w:rsidR="00D76546" w:rsidRPr="00196497" w:rsidRDefault="000C16C6" w:rsidP="000C16C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Creating a budget often</w:t>
            </w:r>
            <w:r w:rsidR="00D76546"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involves collaborating with the accounting department.</w:t>
            </w:r>
          </w:p>
          <w:p w14:paraId="6C9B3113" w14:textId="77777777" w:rsidR="000C16C6" w:rsidRPr="00196497" w:rsidRDefault="000C16C6" w:rsidP="000C16C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>Manage Employees and Contractors</w:t>
            </w:r>
          </w:p>
          <w:p w14:paraId="18B69C24" w14:textId="77777777" w:rsidR="000C16C6" w:rsidRPr="00196497" w:rsidRDefault="000C16C6" w:rsidP="000C16C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Supervision of all employees and subcontractors working on the construction site.</w:t>
            </w:r>
          </w:p>
          <w:p w14:paraId="3090DCD5" w14:textId="77777777" w:rsidR="00B97156" w:rsidRPr="00196497" w:rsidRDefault="00B97156" w:rsidP="000C16C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Managing and instructing the site workers.</w:t>
            </w:r>
          </w:p>
          <w:p w14:paraId="4074A35B" w14:textId="77777777" w:rsidR="00B97156" w:rsidRPr="00196497" w:rsidRDefault="00B97156" w:rsidP="000C16C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Setting goals for the team and seeing projects through to completion.</w:t>
            </w:r>
          </w:p>
          <w:p w14:paraId="55ABBAF1" w14:textId="77777777" w:rsidR="003A3252" w:rsidRPr="00997865" w:rsidRDefault="003A3252" w:rsidP="003A325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44546A" w:themeColor="text2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Develop creative solutions to satisfy customer requirements.</w:t>
            </w:r>
          </w:p>
          <w:p w14:paraId="382F8412" w14:textId="77777777" w:rsidR="00997865" w:rsidRPr="003A3252" w:rsidRDefault="00997865" w:rsidP="00997865">
            <w:pPr>
              <w:pStyle w:val="ListParagraph"/>
              <w:spacing w:after="0" w:line="276" w:lineRule="auto"/>
              <w:ind w:left="1459"/>
              <w:rPr>
                <w:rFonts w:ascii="Arial" w:hAnsi="Arial" w:cs="Arial"/>
                <w:b w:val="0"/>
                <w:color w:val="44546A" w:themeColor="text2"/>
                <w:sz w:val="20"/>
                <w:szCs w:val="24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1EA7C2F" w14:textId="77777777" w:rsidR="007B0132" w:rsidRDefault="000C16C6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B0132">
              <w:rPr>
                <w:rFonts w:ascii="Arial" w:hAnsi="Arial" w:cs="Arial"/>
                <w:sz w:val="20"/>
              </w:rPr>
              <w:t>08 – 2009</w:t>
            </w:r>
            <w:r w:rsidR="00B97156" w:rsidRPr="009621A4">
              <w:rPr>
                <w:rFonts w:ascii="Arial" w:hAnsi="Arial" w:cs="Arial"/>
                <w:sz w:val="20"/>
              </w:rPr>
              <w:t xml:space="preserve">  </w:t>
            </w:r>
          </w:p>
          <w:p w14:paraId="6BAAE226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5B2CC29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74EFA38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7BE1E818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491D1F0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92FA95A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48087EA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1EAC18C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60FF1C6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CBB1193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F9DE34F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77261C4C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C187E35" w14:textId="77777777" w:rsidR="007B0132" w:rsidRDefault="007B0132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2AE6EA1" w14:textId="77777777" w:rsidR="00B97156" w:rsidRPr="009621A4" w:rsidRDefault="00B97156" w:rsidP="004E08C0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4E08C0" w:rsidRPr="008E4601" w14:paraId="22F7F5E1" w14:textId="77777777" w:rsidTr="00343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pct"/>
            <w:gridSpan w:val="2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E98B3CC" w14:textId="77777777" w:rsidR="00B97156" w:rsidRPr="009621A4" w:rsidRDefault="00B97156" w:rsidP="004E08C0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9621A4">
              <w:rPr>
                <w:rFonts w:ascii="Arial" w:hAnsi="Arial" w:cs="Arial"/>
                <w:sz w:val="20"/>
              </w:rPr>
              <w:t>Industrial Attachment (SIWES)</w:t>
            </w:r>
          </w:p>
          <w:p w14:paraId="33366D8E" w14:textId="77777777" w:rsidR="00D83312" w:rsidRDefault="007B0132" w:rsidP="004E08C0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BuildLine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Associates, Lagos, Nigeria</w:t>
            </w:r>
            <w:r w:rsidR="00D83312" w:rsidRPr="00D8331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15AF43" w14:textId="77777777" w:rsidR="00D83312" w:rsidRPr="00196497" w:rsidRDefault="00D83312" w:rsidP="00EA500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>Intern</w:t>
            </w:r>
          </w:p>
          <w:p w14:paraId="3CF16C8A" w14:textId="385E33C5" w:rsidR="00B97156" w:rsidRPr="00B80D41" w:rsidRDefault="00D83312" w:rsidP="00EA500A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firstLine="418"/>
              <w:rPr>
                <w:rFonts w:ascii="Arial" w:hAnsi="Arial" w:cs="Arial"/>
                <w:b w:val="0"/>
                <w:sz w:val="20"/>
              </w:rPr>
            </w:pPr>
            <w:r w:rsidRPr="00196497">
              <w:rPr>
                <w:rFonts w:ascii="Arial" w:hAnsi="Arial" w:cs="Arial"/>
                <w:color w:val="000000" w:themeColor="text1"/>
                <w:sz w:val="20"/>
                <w:szCs w:val="24"/>
              </w:rPr>
              <w:t>Architectural drafting</w:t>
            </w:r>
          </w:p>
          <w:p w14:paraId="10F4EAAE" w14:textId="1DF3C439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528DF5EF" w14:textId="02A9C657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B80D41">
              <w:rPr>
                <w:rFonts w:ascii="Arial" w:hAnsi="Arial" w:cs="Arial"/>
                <w:sz w:val="20"/>
              </w:rPr>
              <w:t xml:space="preserve">Academic Leadership Qualities </w:t>
            </w:r>
          </w:p>
          <w:p w14:paraId="625ACE09" w14:textId="0E91DDAD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Public Relations Officer (PRO): Class of 2006, Department of Architecture, Nnamdi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</w:t>
            </w: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Azikiwe University,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 </w:t>
            </w:r>
          </w:p>
          <w:p w14:paraId="0502DC45" w14:textId="2586AA4A" w:rsid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Best Design Student, 300 level, Department of Architecture, Nnamdi Azikiwe University,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 (2005) </w:t>
            </w:r>
          </w:p>
          <w:p w14:paraId="3A3FA622" w14:textId="77777777" w:rsidR="000312F0" w:rsidRPr="00B80D41" w:rsidRDefault="000312F0" w:rsidP="000312F0">
            <w:pPr>
              <w:pStyle w:val="ListParagraph"/>
              <w:spacing w:after="0" w:line="276" w:lineRule="auto"/>
              <w:ind w:left="1459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  <w:p w14:paraId="0C53D36F" w14:textId="372E096A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B80D41">
              <w:rPr>
                <w:rFonts w:ascii="Arial" w:hAnsi="Arial" w:cs="Arial"/>
                <w:sz w:val="20"/>
              </w:rPr>
              <w:t xml:space="preserve">Contribution </w:t>
            </w:r>
            <w:r>
              <w:rPr>
                <w:rFonts w:ascii="Arial" w:hAnsi="Arial" w:cs="Arial"/>
                <w:sz w:val="20"/>
              </w:rPr>
              <w:t>t</w:t>
            </w:r>
            <w:r w:rsidRPr="00B80D41">
              <w:rPr>
                <w:rFonts w:ascii="Arial" w:hAnsi="Arial" w:cs="Arial"/>
                <w:sz w:val="20"/>
              </w:rPr>
              <w:t xml:space="preserve">o University/ Society </w:t>
            </w:r>
          </w:p>
          <w:p w14:paraId="59543DA3" w14:textId="4AAFFB19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Assistant Secretary, Nigeria Institute of Architects (NIA), Anambra State Chapter (2014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- 2016</w:t>
            </w: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). </w:t>
            </w:r>
          </w:p>
          <w:p w14:paraId="0FCD70BB" w14:textId="79CB761A" w:rsid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Secretary,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Igwebuike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Grammar School Old Boys Association class of 2001, Anambra state Branch (2014 till date). </w:t>
            </w:r>
          </w:p>
          <w:p w14:paraId="0D7ECA78" w14:textId="77777777" w:rsidR="000312F0" w:rsidRPr="00B80D41" w:rsidRDefault="000312F0" w:rsidP="000312F0">
            <w:pPr>
              <w:pStyle w:val="ListParagraph"/>
              <w:spacing w:after="0" w:line="276" w:lineRule="auto"/>
              <w:ind w:left="1459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  <w:p w14:paraId="2AC796E2" w14:textId="6211B237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B80D41">
              <w:rPr>
                <w:rFonts w:ascii="Arial" w:hAnsi="Arial" w:cs="Arial"/>
                <w:sz w:val="20"/>
              </w:rPr>
              <w:t xml:space="preserve">Membership </w:t>
            </w:r>
            <w:r>
              <w:rPr>
                <w:rFonts w:ascii="Arial" w:hAnsi="Arial" w:cs="Arial"/>
                <w:sz w:val="20"/>
              </w:rPr>
              <w:t>o</w:t>
            </w:r>
            <w:r w:rsidRPr="00B80D41">
              <w:rPr>
                <w:rFonts w:ascii="Arial" w:hAnsi="Arial" w:cs="Arial"/>
                <w:sz w:val="20"/>
              </w:rPr>
              <w:t xml:space="preserve">f Academic Board </w:t>
            </w:r>
          </w:p>
          <w:p w14:paraId="4389FE73" w14:textId="05F99EBE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Faculty of Environmental Sciences, NAU,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(2013 till date) </w:t>
            </w:r>
          </w:p>
          <w:p w14:paraId="1FF35420" w14:textId="3C819823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Department of Architecture, NAU,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(2013 till date) </w:t>
            </w:r>
          </w:p>
          <w:p w14:paraId="54EF1B00" w14:textId="19ECBEFD" w:rsidR="00B80D41" w:rsidRDefault="00F270D3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Board </w:t>
            </w:r>
            <w:r w:rsidR="00B80D41"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Secretary, Department of Architecture, NAU, </w:t>
            </w:r>
            <w:proofErr w:type="spellStart"/>
            <w:r w:rsidR="00B80D41"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="00B80D41"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(2013 - 2016) </w:t>
            </w:r>
          </w:p>
          <w:p w14:paraId="6EB51C00" w14:textId="77777777" w:rsidR="000312F0" w:rsidRPr="00B80D41" w:rsidRDefault="000312F0" w:rsidP="000312F0">
            <w:pPr>
              <w:pStyle w:val="ListParagraph"/>
              <w:spacing w:after="0" w:line="276" w:lineRule="auto"/>
              <w:ind w:left="1459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  <w:p w14:paraId="36EC2169" w14:textId="5FAE92EB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B80D41">
              <w:rPr>
                <w:rFonts w:ascii="Arial" w:hAnsi="Arial" w:cs="Arial"/>
                <w:sz w:val="20"/>
              </w:rPr>
              <w:t xml:space="preserve">Membership </w:t>
            </w:r>
            <w:r>
              <w:rPr>
                <w:rFonts w:ascii="Arial" w:hAnsi="Arial" w:cs="Arial"/>
                <w:sz w:val="20"/>
              </w:rPr>
              <w:t>o</w:t>
            </w:r>
            <w:r w:rsidRPr="00B80D41">
              <w:rPr>
                <w:rFonts w:ascii="Arial" w:hAnsi="Arial" w:cs="Arial"/>
                <w:sz w:val="20"/>
              </w:rPr>
              <w:t xml:space="preserve">f Faculty </w:t>
            </w:r>
            <w:r>
              <w:rPr>
                <w:rFonts w:ascii="Arial" w:hAnsi="Arial" w:cs="Arial"/>
                <w:sz w:val="20"/>
              </w:rPr>
              <w:t>a</w:t>
            </w:r>
            <w:r w:rsidRPr="00B80D41">
              <w:rPr>
                <w:rFonts w:ascii="Arial" w:hAnsi="Arial" w:cs="Arial"/>
                <w:sz w:val="20"/>
              </w:rPr>
              <w:t xml:space="preserve">nd Departmental Committees: </w:t>
            </w:r>
          </w:p>
          <w:p w14:paraId="72024B3A" w14:textId="004F1DA5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Logistics Committee, Faculty of Environmental Sciences, NAU,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(2014 till date) </w:t>
            </w:r>
          </w:p>
          <w:p w14:paraId="5D0CE70E" w14:textId="0CED7527" w:rsidR="00B80D41" w:rsidRPr="00B80D41" w:rsidRDefault="00B80D41" w:rsidP="00B80D4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Member of Documentation Committee, Department of Architecture, NAU, </w:t>
            </w:r>
            <w:proofErr w:type="spellStart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Awka</w:t>
            </w:r>
            <w:proofErr w:type="spellEnd"/>
            <w:r w:rsidRPr="00B80D4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 </w:t>
            </w:r>
          </w:p>
          <w:p w14:paraId="2BBB7BED" w14:textId="77777777" w:rsidR="00B80D41" w:rsidRPr="00B80D41" w:rsidRDefault="00B80D41" w:rsidP="00B80D41">
            <w:pPr>
              <w:spacing w:after="0" w:line="276" w:lineRule="auto"/>
              <w:rPr>
                <w:rFonts w:ascii="Arial" w:hAnsi="Arial" w:cs="Arial"/>
                <w:b w:val="0"/>
                <w:sz w:val="20"/>
              </w:rPr>
            </w:pPr>
          </w:p>
          <w:p w14:paraId="14DDC3C0" w14:textId="77777777" w:rsidR="00997865" w:rsidRPr="00EA500A" w:rsidRDefault="00997865" w:rsidP="00997865">
            <w:pPr>
              <w:pStyle w:val="ListParagraph"/>
              <w:spacing w:after="0" w:line="276" w:lineRule="auto"/>
              <w:ind w:left="113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7F2A6DB" w14:textId="77777777" w:rsidR="007B0132" w:rsidRPr="009621A4" w:rsidRDefault="007B0132" w:rsidP="00EA500A">
            <w:pPr>
              <w:pStyle w:val="BODY2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223"/>
      </w:tblGrid>
      <w:tr w:rsidR="00F753BB" w:rsidRPr="008E4601" w14:paraId="2FD43B1A" w14:textId="77777777" w:rsidTr="00551228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DA075CF" w14:textId="77777777" w:rsidR="00F753BB" w:rsidRPr="00196497" w:rsidRDefault="00F753BB" w:rsidP="004E08C0">
            <w:pPr>
              <w:pStyle w:val="Heading1"/>
              <w:spacing w:line="276" w:lineRule="auto"/>
              <w:outlineLvl w:val="0"/>
              <w:rPr>
                <w:rFonts w:cs="Arial"/>
              </w:rPr>
            </w:pPr>
            <w:r w:rsidRPr="00196497">
              <w:rPr>
                <w:rFonts w:cs="Arial"/>
                <w:color w:val="000000" w:themeColor="text1"/>
              </w:rPr>
              <w:t>Publication(s)</w:t>
            </w:r>
          </w:p>
        </w:tc>
      </w:tr>
      <w:tr w:rsidR="00551228" w:rsidRPr="008E4601" w14:paraId="2A576AA1" w14:textId="77777777" w:rsidTr="0055122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BEC110F" w14:textId="77777777" w:rsidR="00551228" w:rsidRPr="00196497" w:rsidRDefault="00551228" w:rsidP="004E08C0">
            <w:pPr>
              <w:pStyle w:val="Heading1"/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F07680" w:rsidRPr="008E4601" w14:paraId="51DBFBF2" w14:textId="77777777" w:rsidTr="00196497">
        <w:trPr>
          <w:trHeight w:val="20"/>
        </w:trPr>
        <w:tc>
          <w:tcPr>
            <w:tcW w:w="5000" w:type="pct"/>
            <w:gridSpan w:val="2"/>
            <w:vAlign w:val="center"/>
          </w:tcPr>
          <w:p w14:paraId="76A277D4" w14:textId="77777777" w:rsidR="00F07680" w:rsidRPr="00196497" w:rsidRDefault="00A850B4" w:rsidP="004E08C0">
            <w:pPr>
              <w:pStyle w:val="Heading1"/>
              <w:spacing w:line="276" w:lineRule="auto"/>
              <w:outlineLvl w:val="0"/>
              <w:rPr>
                <w:rFonts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cs="Arial"/>
                <w:color w:val="000000" w:themeColor="text1"/>
                <w:sz w:val="20"/>
                <w:szCs w:val="24"/>
              </w:rPr>
              <w:t>Manuscript in Progress/Under Review</w:t>
            </w:r>
          </w:p>
        </w:tc>
      </w:tr>
      <w:tr w:rsidR="0095060E" w:rsidRPr="008E4601" w14:paraId="3E5BF511" w14:textId="77777777" w:rsidTr="008A4C4A">
        <w:trPr>
          <w:trHeight w:val="20"/>
        </w:trPr>
        <w:tc>
          <w:tcPr>
            <w:tcW w:w="5000" w:type="pct"/>
            <w:gridSpan w:val="2"/>
            <w:vAlign w:val="center"/>
          </w:tcPr>
          <w:p w14:paraId="4E0008D7" w14:textId="1C803279" w:rsidR="00F270D3" w:rsidRDefault="00F270D3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I.S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&amp;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Hoskara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S.O 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(Under review).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Exploring the Subjective Perception of the Nigerian Urban Households on the Criteria representing Sustainable housing Affordability.</w:t>
            </w:r>
          </w:p>
          <w:p w14:paraId="7386391C" w14:textId="77777777" w:rsidR="00F270D3" w:rsidRDefault="00F270D3" w:rsidP="00F270D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  <w:p w14:paraId="7F5D5D89" w14:textId="7630ECF9" w:rsidR="00151A19" w:rsidRDefault="00F03B4F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lastRenderedPageBreak/>
              <w:t>Uwa</w:t>
            </w:r>
            <w:r w:rsidR="0095060E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jeh</w:t>
            </w:r>
            <w:proofErr w:type="spellEnd"/>
            <w:r w:rsidR="0095060E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</w:t>
            </w:r>
            <w:r w:rsidR="0095060E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</w:t>
            </w:r>
            <w:proofErr w:type="spellStart"/>
            <w:r w:rsidR="0095060E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Iyendo</w:t>
            </w:r>
            <w:proofErr w:type="spellEnd"/>
            <w:r w:rsidR="0095060E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T.O.</w:t>
            </w:r>
            <w:r w:rsidR="001C370B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&amp;</w:t>
            </w:r>
            <w:r w:rsid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1C370B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="001C370B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I.S</w:t>
            </w:r>
            <w:r w:rsidR="0095060E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(Under review). The effects of indoor toxicants on health in building interiors: The mediating role of houseplants as air purifiers.</w:t>
            </w:r>
          </w:p>
          <w:p w14:paraId="3BDA3CD1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</w:tc>
      </w:tr>
      <w:tr w:rsidR="00151A19" w:rsidRPr="008E4601" w14:paraId="5F4AE5B3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8D57087" w14:textId="77777777" w:rsidR="00151A19" w:rsidRPr="00196497" w:rsidRDefault="00151A19" w:rsidP="00151A19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lastRenderedPageBreak/>
              <w:t>Articles in ISI indexed/Peer Review Journal/Under Review</w:t>
            </w:r>
          </w:p>
        </w:tc>
      </w:tr>
      <w:tr w:rsidR="00151A19" w:rsidRPr="008E4601" w14:paraId="160674D4" w14:textId="77777777" w:rsidTr="008A4C4A">
        <w:trPr>
          <w:trHeight w:val="20"/>
        </w:trPr>
        <w:tc>
          <w:tcPr>
            <w:tcW w:w="5000" w:type="pct"/>
            <w:gridSpan w:val="2"/>
            <w:vAlign w:val="center"/>
          </w:tcPr>
          <w:p w14:paraId="55FB286E" w14:textId="77777777" w:rsidR="00151A19" w:rsidRPr="00551228" w:rsidRDefault="00151A19" w:rsidP="00E77CD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Okimiji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O.,</w:t>
            </w:r>
            <w:r w:rsidRPr="00B43CE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S.,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</w:t>
            </w:r>
            <w:r w:rsid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&amp; </w:t>
            </w: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</w:t>
            </w:r>
            <w:r w:rsidR="003E17B6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.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(Under review)</w:t>
            </w:r>
            <w:r w:rsidR="00B85991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.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Drinking Water Quality Assessment of Selected Low Income Settlements: A Case of Lagos Metropolis, South-Western Nigeria</w:t>
            </w:r>
          </w:p>
          <w:p w14:paraId="1F4ADCD4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A850B4" w:rsidRPr="008E4601" w14:paraId="3102A5F8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BCAB41" w14:textId="77777777" w:rsidR="00A850B4" w:rsidRPr="00196497" w:rsidRDefault="00A850B4" w:rsidP="00157510">
            <w:pPr>
              <w:pStyle w:val="Heading1"/>
              <w:spacing w:line="276" w:lineRule="auto"/>
              <w:jc w:val="both"/>
              <w:outlineLvl w:val="0"/>
              <w:rPr>
                <w:rFonts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cs="Arial"/>
                <w:color w:val="000000" w:themeColor="text1"/>
                <w:sz w:val="20"/>
                <w:szCs w:val="24"/>
              </w:rPr>
              <w:t xml:space="preserve">Articles in </w:t>
            </w:r>
            <w:r w:rsidR="0013413D" w:rsidRPr="00196497">
              <w:rPr>
                <w:rFonts w:cs="Arial"/>
                <w:color w:val="000000" w:themeColor="text1"/>
                <w:sz w:val="20"/>
                <w:szCs w:val="24"/>
              </w:rPr>
              <w:t xml:space="preserve">Core </w:t>
            </w:r>
            <w:r w:rsidRPr="00196497">
              <w:rPr>
                <w:rFonts w:cs="Arial"/>
                <w:color w:val="000000" w:themeColor="text1"/>
                <w:sz w:val="20"/>
                <w:szCs w:val="24"/>
              </w:rPr>
              <w:t>ISI</w:t>
            </w:r>
            <w:r w:rsidR="0013413D" w:rsidRPr="00196497">
              <w:rPr>
                <w:rFonts w:cs="Arial"/>
                <w:color w:val="000000" w:themeColor="text1"/>
                <w:sz w:val="20"/>
                <w:szCs w:val="24"/>
              </w:rPr>
              <w:t xml:space="preserve"> Collection /</w:t>
            </w:r>
            <w:r w:rsidRPr="00196497">
              <w:rPr>
                <w:rFonts w:cs="Arial"/>
                <w:color w:val="000000" w:themeColor="text1"/>
                <w:sz w:val="20"/>
                <w:szCs w:val="24"/>
              </w:rPr>
              <w:t>Peer Review Journal</w:t>
            </w:r>
          </w:p>
        </w:tc>
      </w:tr>
      <w:tr w:rsidR="008C776B" w:rsidRPr="008E4601" w14:paraId="65CC7F41" w14:textId="77777777" w:rsidTr="008A4C4A">
        <w:trPr>
          <w:trHeight w:val="654"/>
        </w:trPr>
        <w:tc>
          <w:tcPr>
            <w:tcW w:w="5000" w:type="pct"/>
            <w:gridSpan w:val="2"/>
            <w:vAlign w:val="center"/>
          </w:tcPr>
          <w:p w14:paraId="5C122A7E" w14:textId="449AFF70" w:rsidR="000312F0" w:rsidRDefault="000312F0" w:rsidP="000312F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proofErr w:type="spellStart"/>
            <w:r w:rsidRPr="000312F0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0312F0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I. S., &amp; </w:t>
            </w:r>
            <w:proofErr w:type="spellStart"/>
            <w:r w:rsidRPr="000312F0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Hoskara</w:t>
            </w:r>
            <w:proofErr w:type="spellEnd"/>
            <w:r w:rsidRPr="000312F0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S. O. (2019). Exploring the severity of factors influencing sustainable affordable housing choice: evidence from Abuja, Nigeria. Sustainability, 11(20), 5792.</w:t>
            </w:r>
          </w:p>
          <w:p w14:paraId="09463C17" w14:textId="77777777" w:rsidR="000312F0" w:rsidRPr="000312F0" w:rsidRDefault="000312F0" w:rsidP="000312F0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  <w:p w14:paraId="24BEBC8A" w14:textId="321E6CBE" w:rsidR="000312F0" w:rsidRPr="000312F0" w:rsidRDefault="000312F0" w:rsidP="000312F0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Stephen </w:t>
            </w:r>
            <w:proofErr w:type="spellStart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>Ezennia</w:t>
            </w:r>
            <w:proofErr w:type="spellEnd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, I., &amp; </w:t>
            </w:r>
            <w:proofErr w:type="spellStart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>Hoskara</w:t>
            </w:r>
            <w:proofErr w:type="spellEnd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>, S. O. (2019). Methodological weaknesses in the measurement approaches and concept of housing affordability used in housing research: A qualitative study. </w:t>
            </w:r>
            <w:proofErr w:type="spellStart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>PloS</w:t>
            </w:r>
            <w:proofErr w:type="spellEnd"/>
            <w:r w:rsidRPr="000312F0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one, 14(8), e0221246.</w:t>
            </w:r>
          </w:p>
          <w:p w14:paraId="4DA5EE43" w14:textId="28DC4138" w:rsidR="008C776B" w:rsidRPr="00551228" w:rsidRDefault="00933CF2" w:rsidP="000312F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Iyendo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T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.O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</w:t>
            </w:r>
            <w:proofErr w:type="spellStart"/>
            <w:r w:rsidR="008B4F54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="008B4F54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&amp; </w:t>
            </w:r>
            <w:proofErr w:type="spellStart"/>
            <w:r w:rsidR="008B4F54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="008B4F54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(2016).</w:t>
            </w:r>
            <w:r w:rsidR="008B4F54" w:rsidRPr="00B43CE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The therapeutic impacts of environmental design interventions on wellness in clinical settings. </w:t>
            </w:r>
            <w:r w:rsidR="008B4F54" w:rsidRPr="00B43CE8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 xml:space="preserve">Complementary Therapies in Clinical Practice, </w:t>
            </w:r>
            <w:r w:rsidR="008B4F54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24, 174 – 188.</w:t>
            </w:r>
          </w:p>
          <w:p w14:paraId="71B27201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A80E02" w:rsidRPr="008E4601" w14:paraId="79D28EFA" w14:textId="77777777" w:rsidTr="00196497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13ADA38" w14:textId="77777777" w:rsidR="00A80E02" w:rsidRPr="00196497" w:rsidRDefault="00A80E02" w:rsidP="00157510">
            <w:p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Articles in Refereed Journal</w:t>
            </w:r>
          </w:p>
        </w:tc>
      </w:tr>
      <w:tr w:rsidR="00A952C9" w:rsidRPr="008E4601" w14:paraId="71BF9B81" w14:textId="77777777" w:rsidTr="006C0B85">
        <w:trPr>
          <w:trHeight w:val="70"/>
        </w:trPr>
        <w:tc>
          <w:tcPr>
            <w:tcW w:w="5000" w:type="pct"/>
            <w:gridSpan w:val="2"/>
            <w:vAlign w:val="center"/>
          </w:tcPr>
          <w:p w14:paraId="1DC3F7BF" w14:textId="77777777" w:rsidR="00A952C9" w:rsidRPr="00551228" w:rsidRDefault="008E5925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P. C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&amp; </w:t>
            </w: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(2018). The Socio-Cultural and Ecological Perspectives on Landscape and Gardening in Urban Environment: A Narrative Review. Journal of Contemporary Urban Affairs, 2(2), 78-89. </w:t>
            </w:r>
          </w:p>
          <w:p w14:paraId="020415A9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1C537D" w:rsidRPr="008E4601" w14:paraId="7E2181CB" w14:textId="77777777" w:rsidTr="006C0B85">
        <w:trPr>
          <w:trHeight w:val="70"/>
        </w:trPr>
        <w:tc>
          <w:tcPr>
            <w:tcW w:w="5000" w:type="pct"/>
            <w:gridSpan w:val="2"/>
            <w:vAlign w:val="center"/>
          </w:tcPr>
          <w:p w14:paraId="5EBD9D06" w14:textId="77777777" w:rsidR="001C537D" w:rsidRPr="00551228" w:rsidRDefault="003E17B6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P. </w:t>
            </w:r>
            <w:r w:rsidR="00C3138C"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C</w:t>
            </w:r>
            <w:r w:rsidR="00C3138C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&amp; </w:t>
            </w:r>
            <w:proofErr w:type="spellStart"/>
            <w:r w:rsidR="00C3138C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="00C3138C"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</w:t>
            </w:r>
            <w:r w:rsidR="00C3138C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(2018). </w:t>
            </w:r>
            <w:r w:rsidR="001C537D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Evaluating Staff Perceptions of</w:t>
            </w:r>
            <w:r w:rsidR="001C537D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br/>
              <w:t>Supportive Healing Environment in Healthcare Facilities.</w:t>
            </w:r>
            <w:r w:rsidR="001C537D" w:rsidRPr="00B43CE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C537D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Journal of Contemporary Urban Affairs, 3(1)</w:t>
            </w:r>
            <w:r w:rsidR="00C3138C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.</w:t>
            </w:r>
          </w:p>
          <w:p w14:paraId="2B3DD502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A952C9" w:rsidRPr="008E4601" w14:paraId="6E3F3136" w14:textId="77777777" w:rsidTr="006C0B85">
        <w:trPr>
          <w:trHeight w:val="70"/>
        </w:trPr>
        <w:tc>
          <w:tcPr>
            <w:tcW w:w="5000" w:type="pct"/>
            <w:gridSpan w:val="2"/>
            <w:vAlign w:val="center"/>
          </w:tcPr>
          <w:p w14:paraId="667D414E" w14:textId="77777777" w:rsidR="00551228" w:rsidRPr="001C370B" w:rsidRDefault="00A952C9" w:rsidP="001C370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</w:t>
            </w: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P. C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&amp; </w:t>
            </w: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Irouke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V. M. (2017). User Perception of Neighborhood Parks and Open Spaces: A Case of </w:t>
            </w: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Karakol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North Cyprus. </w:t>
            </w:r>
            <w:r w:rsidRPr="00B43CE8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International Journal of Scientific &amp; Technology Research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6(8), 263 – 269</w:t>
            </w:r>
          </w:p>
        </w:tc>
      </w:tr>
      <w:tr w:rsidR="0008210C" w:rsidRPr="008E4601" w14:paraId="59C4F58E" w14:textId="77777777" w:rsidTr="00CD3CDC">
        <w:trPr>
          <w:trHeight w:val="446"/>
        </w:trPr>
        <w:tc>
          <w:tcPr>
            <w:tcW w:w="5000" w:type="pct"/>
            <w:gridSpan w:val="2"/>
            <w:vAlign w:val="center"/>
          </w:tcPr>
          <w:p w14:paraId="094FE9B2" w14:textId="77777777" w:rsidR="00551228" w:rsidRPr="001C370B" w:rsidRDefault="00551228" w:rsidP="001C370B">
            <w:p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</w:tc>
      </w:tr>
      <w:tr w:rsidR="00AA412E" w:rsidRPr="008E4601" w14:paraId="41B54B34" w14:textId="77777777" w:rsidTr="00CD3CDC">
        <w:trPr>
          <w:trHeight w:val="404"/>
        </w:trPr>
        <w:tc>
          <w:tcPr>
            <w:tcW w:w="5000" w:type="pct"/>
            <w:gridSpan w:val="2"/>
            <w:vAlign w:val="center"/>
          </w:tcPr>
          <w:p w14:paraId="740D22A6" w14:textId="77777777" w:rsidR="00AA412E" w:rsidRDefault="00AA412E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Akingbaso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E., </w:t>
            </w: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Iyendo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T. O., </w:t>
            </w: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P. C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&amp; </w:t>
            </w: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(2016). Human migration and land use </w:t>
            </w:r>
            <w:r w:rsidRPr="00B43CE8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4"/>
              </w:rPr>
              <w:t>change: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A study in Famagusta region of Northern Cyprus</w:t>
            </w:r>
            <w:r w:rsidRPr="00B43CE8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. International Journal of Current Research, 8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(9), 39218 – 39225.</w:t>
            </w:r>
          </w:p>
          <w:p w14:paraId="36F720E2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</w:tc>
      </w:tr>
      <w:tr w:rsidR="00467039" w:rsidRPr="008E4601" w14:paraId="6261F8D6" w14:textId="77777777" w:rsidTr="00CD3CDC">
        <w:trPr>
          <w:trHeight w:val="632"/>
        </w:trPr>
        <w:tc>
          <w:tcPr>
            <w:tcW w:w="5000" w:type="pct"/>
            <w:gridSpan w:val="2"/>
            <w:vAlign w:val="center"/>
          </w:tcPr>
          <w:p w14:paraId="6312E035" w14:textId="77777777" w:rsidR="00467039" w:rsidRPr="00551228" w:rsidRDefault="00B5158D" w:rsidP="00B43CE8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1C370B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</w:t>
            </w: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P. C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., </w:t>
            </w:r>
            <w:proofErr w:type="spellStart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Agbonome</w:t>
            </w:r>
            <w:proofErr w:type="spellEnd"/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P. C.</w:t>
            </w:r>
            <w:r w:rsidR="008E5925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&amp; </w:t>
            </w:r>
            <w:proofErr w:type="spellStart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Iyendo</w:t>
            </w:r>
            <w:proofErr w:type="spellEnd"/>
            <w:r w:rsidRPr="001C370B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T. O.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(2016). The benefits of digital multimedia as a teaching and learning aid in architectural design studios</w:t>
            </w:r>
            <w:r w:rsidRPr="00B43CE8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. International Journal of Current Research, 8</w:t>
            </w:r>
            <w:r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(9), 39210 – 39217.</w:t>
            </w:r>
          </w:p>
          <w:p w14:paraId="663034AF" w14:textId="77777777" w:rsidR="00551228" w:rsidRPr="00B43CE8" w:rsidRDefault="00551228" w:rsidP="00551228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710C41" w:rsidRPr="008E4601" w14:paraId="41B8ED06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940CB8" w14:textId="77777777" w:rsidR="00710C41" w:rsidRPr="00196497" w:rsidRDefault="00710C41" w:rsidP="00157510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Conference Full Paper</w:t>
            </w:r>
            <w:r w:rsidR="00B84162"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(</w:t>
            </w:r>
            <w:r w:rsidR="00D43985"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s</w:t>
            </w:r>
            <w:r w:rsidR="00B84162"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)</w:t>
            </w:r>
          </w:p>
        </w:tc>
      </w:tr>
      <w:tr w:rsidR="005E419C" w:rsidRPr="008E4601" w14:paraId="6D0AEE3F" w14:textId="77777777" w:rsidTr="00CD3CDC">
        <w:trPr>
          <w:trHeight w:val="344"/>
        </w:trPr>
        <w:tc>
          <w:tcPr>
            <w:tcW w:w="5000" w:type="pct"/>
            <w:gridSpan w:val="2"/>
            <w:vAlign w:val="center"/>
          </w:tcPr>
          <w:p w14:paraId="6E69D485" w14:textId="77777777" w:rsidR="00551228" w:rsidRPr="001C370B" w:rsidRDefault="00551228" w:rsidP="001C370B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5E419C" w:rsidRPr="008E4601" w14:paraId="450CB84B" w14:textId="77777777" w:rsidTr="008E5925">
        <w:trPr>
          <w:trHeight w:val="1138"/>
        </w:trPr>
        <w:tc>
          <w:tcPr>
            <w:tcW w:w="5000" w:type="pct"/>
            <w:gridSpan w:val="2"/>
            <w:vAlign w:val="center"/>
          </w:tcPr>
          <w:p w14:paraId="050C545A" w14:textId="6E5D19B1" w:rsidR="00742C92" w:rsidRPr="006B45DE" w:rsidRDefault="008E5925" w:rsidP="00742C92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Uwajeh</w:t>
            </w:r>
            <w:proofErr w:type="spellEnd"/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P. C., </w:t>
            </w:r>
            <w:proofErr w:type="spellStart"/>
            <w:r w:rsidRPr="00742C92">
              <w:rPr>
                <w:rFonts w:ascii="Arial" w:hAnsi="Arial" w:cs="Arial"/>
                <w:color w:val="000000" w:themeColor="text1"/>
                <w:sz w:val="20"/>
                <w:szCs w:val="24"/>
              </w:rPr>
              <w:t>Ezennia</w:t>
            </w:r>
            <w:proofErr w:type="spellEnd"/>
            <w:r w:rsidRPr="00742C92">
              <w:rPr>
                <w:rFonts w:ascii="Arial" w:hAnsi="Arial" w:cs="Arial"/>
                <w:color w:val="000000" w:themeColor="text1"/>
                <w:sz w:val="20"/>
                <w:szCs w:val="24"/>
              </w:rPr>
              <w:t>, I. S.,</w:t>
            </w:r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&amp; </w:t>
            </w:r>
            <w:proofErr w:type="spellStart"/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Agbonome</w:t>
            </w:r>
            <w:proofErr w:type="spellEnd"/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, P. C. (2016). Impact of Photographs as a Visual Reference in Architecture Design Studio. </w:t>
            </w:r>
            <w:proofErr w:type="spellStart"/>
            <w:r w:rsidR="00E775E2" w:rsidRPr="00742C92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Contempart</w:t>
            </w:r>
            <w:proofErr w:type="spellEnd"/>
            <w:r w:rsidR="00E775E2" w:rsidRPr="00742C92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 xml:space="preserve"> ’16, </w:t>
            </w:r>
            <w:proofErr w:type="spellStart"/>
            <w:r w:rsidR="00E775E2" w:rsidRPr="00742C92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V.Int</w:t>
            </w:r>
            <w:r w:rsidRPr="00742C92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>enational</w:t>
            </w:r>
            <w:proofErr w:type="spellEnd"/>
            <w:r w:rsidRPr="00742C92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 xml:space="preserve"> Contemporary Conference on Urban Identities and Contemporary Arts</w:t>
            </w:r>
            <w:r w:rsidRPr="00742C92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. Istanbul; May 27 – 28. </w:t>
            </w:r>
          </w:p>
        </w:tc>
      </w:tr>
      <w:tr w:rsidR="00625C22" w:rsidRPr="008E4601" w14:paraId="67C73F68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406E68C" w14:textId="77777777" w:rsidR="00625C22" w:rsidRPr="00196497" w:rsidRDefault="00035C27" w:rsidP="00157510">
            <w:pPr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  <w:t>Workshop/Symposiums</w:t>
            </w:r>
          </w:p>
        </w:tc>
      </w:tr>
      <w:tr w:rsidR="00035C27" w:rsidRPr="008E4601" w14:paraId="31F2AFC9" w14:textId="77777777" w:rsidTr="008A4C4A">
        <w:trPr>
          <w:trHeight w:val="20"/>
        </w:trPr>
        <w:tc>
          <w:tcPr>
            <w:tcW w:w="5000" w:type="pct"/>
            <w:gridSpan w:val="2"/>
            <w:vAlign w:val="center"/>
          </w:tcPr>
          <w:p w14:paraId="61D85B9C" w14:textId="77777777" w:rsidR="00D259F0" w:rsidRPr="00D259F0" w:rsidRDefault="00D259F0" w:rsidP="00D259F0">
            <w:pPr>
              <w:spacing w:after="0" w:line="240" w:lineRule="auto"/>
              <w:ind w:right="5"/>
              <w:jc w:val="both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</w:pPr>
          </w:p>
          <w:p w14:paraId="443F5FEA" w14:textId="77777777" w:rsidR="00EA4C1C" w:rsidRPr="00B43CE8" w:rsidRDefault="00D259F0" w:rsidP="00D259F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5"/>
              <w:jc w:val="both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2016</w:t>
            </w:r>
            <w:r w:rsidR="00EA4C1C" w:rsidRPr="002B39F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– Participant</w:t>
            </w:r>
            <w:r w:rsidR="00EA4C1C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: “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 Compendium of Art, Architecture and Culture</w:t>
            </w:r>
            <w:r w:rsidR="00EA4C1C" w:rsidRPr="00B43CE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”.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6</w:t>
            </w: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  <w:vertAlign w:val="superscript"/>
              </w:rPr>
              <w:t>t</w:t>
            </w:r>
            <w:r w:rsidR="00EA4C1C" w:rsidRPr="00D259F0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  <w:vertAlign w:val="superscript"/>
              </w:rPr>
              <w:t>h</w:t>
            </w:r>
            <w:r w:rsidR="00EA4C1C" w:rsidRPr="00B43CE8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  <w:t xml:space="preserve"> International design week,</w:t>
            </w:r>
          </w:p>
          <w:p w14:paraId="4E4F7198" w14:textId="77777777" w:rsidR="00EA4C1C" w:rsidRPr="00196497" w:rsidRDefault="00EA4C1C" w:rsidP="00EA4C1C">
            <w:pPr>
              <w:spacing w:after="0" w:line="240" w:lineRule="auto"/>
              <w:ind w:left="720" w:right="-259"/>
              <w:contextualSpacing/>
              <w:jc w:val="both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Faculty of Architecture, Eastern Mediterranean University,</w:t>
            </w:r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58C5A909" w14:textId="77777777" w:rsidR="00035C27" w:rsidRPr="00196497" w:rsidRDefault="00EA4C1C" w:rsidP="00D259F0">
            <w:pPr>
              <w:spacing w:after="0" w:line="240" w:lineRule="auto"/>
              <w:ind w:left="720" w:right="-259"/>
              <w:contextualSpacing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Gazimağusa</w:t>
            </w:r>
            <w:proofErr w:type="spellEnd"/>
            <w:r w:rsidRPr="00196497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 North Cyprus.</w:t>
            </w:r>
          </w:p>
        </w:tc>
      </w:tr>
      <w:tr w:rsidR="00035C27" w:rsidRPr="008E4601" w14:paraId="4F695C4F" w14:textId="77777777" w:rsidTr="00196497">
        <w:trPr>
          <w:trHeight w:val="20"/>
        </w:trPr>
        <w:tc>
          <w:tcPr>
            <w:tcW w:w="5000" w:type="pct"/>
            <w:gridSpan w:val="2"/>
            <w:vAlign w:val="center"/>
          </w:tcPr>
          <w:p w14:paraId="464E92FA" w14:textId="77777777" w:rsidR="00035C27" w:rsidRPr="00196497" w:rsidRDefault="00035C27" w:rsidP="00EA4C1C">
            <w:pPr>
              <w:spacing w:after="0" w:line="240" w:lineRule="auto"/>
              <w:ind w:left="720" w:right="-259"/>
              <w:contextualSpacing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035C27" w:rsidRPr="008E4601" w14:paraId="629F9A28" w14:textId="77777777" w:rsidTr="008A4C4A">
        <w:trPr>
          <w:trHeight w:val="20"/>
        </w:trPr>
        <w:tc>
          <w:tcPr>
            <w:tcW w:w="5000" w:type="pct"/>
            <w:gridSpan w:val="2"/>
            <w:vAlign w:val="center"/>
          </w:tcPr>
          <w:p w14:paraId="18071439" w14:textId="77777777" w:rsidR="00035C27" w:rsidRPr="00196497" w:rsidRDefault="00035C27" w:rsidP="00D259F0">
            <w:pPr>
              <w:spacing w:after="0" w:line="240" w:lineRule="auto"/>
              <w:ind w:right="-259"/>
              <w:contextualSpacing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035C27" w:rsidRPr="008E4601" w14:paraId="6C43D3C9" w14:textId="77777777" w:rsidTr="00196497">
        <w:trPr>
          <w:trHeight w:val="20"/>
        </w:trPr>
        <w:tc>
          <w:tcPr>
            <w:tcW w:w="5000" w:type="pct"/>
            <w:gridSpan w:val="2"/>
            <w:vAlign w:val="center"/>
          </w:tcPr>
          <w:p w14:paraId="1FE9ED5D" w14:textId="77777777" w:rsidR="00035C27" w:rsidRPr="00196497" w:rsidRDefault="00035C27" w:rsidP="00157510">
            <w:pPr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D43985" w:rsidRPr="008E4601" w14:paraId="605BB625" w14:textId="77777777" w:rsidTr="00196497">
        <w:trPr>
          <w:trHeight w:val="36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20BF68" w14:textId="77777777" w:rsidR="00D43985" w:rsidRPr="00196497" w:rsidRDefault="00FC0640" w:rsidP="00035C27">
            <w:p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4"/>
                <w:szCs w:val="32"/>
              </w:rPr>
              <w:t>Architectural Experience</w:t>
            </w:r>
          </w:p>
        </w:tc>
      </w:tr>
      <w:tr w:rsidR="00FC0640" w:rsidRPr="008E4601" w14:paraId="3F4CBAA7" w14:textId="77777777" w:rsidTr="00551228">
        <w:trPr>
          <w:trHeight w:val="360"/>
        </w:trPr>
        <w:tc>
          <w:tcPr>
            <w:tcW w:w="5000" w:type="pct"/>
            <w:gridSpan w:val="2"/>
            <w:vAlign w:val="center"/>
          </w:tcPr>
          <w:tbl>
            <w:tblPr>
              <w:tblStyle w:val="PlainTable21"/>
              <w:tblW w:w="9628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302"/>
              <w:gridCol w:w="3084"/>
              <w:gridCol w:w="1690"/>
            </w:tblGrid>
            <w:tr w:rsidR="00196497" w:rsidRPr="00196497" w14:paraId="08ED54C9" w14:textId="77777777" w:rsidTr="001964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tcBorders>
                    <w:bottom w:val="none" w:sz="0" w:space="0" w:color="auto"/>
                  </w:tcBorders>
                </w:tcPr>
                <w:p w14:paraId="3967A094" w14:textId="77777777" w:rsidR="00FC0640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Sapele Local Government Area, Delta state, Nigeria.</w:t>
                  </w:r>
                </w:p>
              </w:tc>
              <w:tc>
                <w:tcPr>
                  <w:tcW w:w="2302" w:type="dxa"/>
                  <w:tcBorders>
                    <w:bottom w:val="none" w:sz="0" w:space="0" w:color="auto"/>
                  </w:tcBorders>
                  <w:vAlign w:val="center"/>
                </w:tcPr>
                <w:p w14:paraId="57882BB9" w14:textId="77777777" w:rsidR="00FC0640" w:rsidRPr="007007E9" w:rsidRDefault="00FC0640" w:rsidP="00196497">
                  <w:pPr>
                    <w:spacing w:after="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7007E9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 xml:space="preserve">Client- Michael </w:t>
                  </w:r>
                  <w:proofErr w:type="spellStart"/>
                  <w:r w:rsidRPr="007007E9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Onakofa</w:t>
                  </w:r>
                  <w:proofErr w:type="spellEnd"/>
                </w:p>
              </w:tc>
              <w:tc>
                <w:tcPr>
                  <w:tcW w:w="3084" w:type="dxa"/>
                  <w:tcBorders>
                    <w:bottom w:val="none" w:sz="0" w:space="0" w:color="auto"/>
                  </w:tcBorders>
                  <w:vAlign w:val="center"/>
                </w:tcPr>
                <w:p w14:paraId="1E024FDF" w14:textId="77777777" w:rsidR="00FC0640" w:rsidRPr="00196497" w:rsidRDefault="00FC0640" w:rsidP="00196497">
                  <w:pPr>
                    <w:spacing w:after="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Architectural design</w:t>
                  </w:r>
                </w:p>
              </w:tc>
              <w:tc>
                <w:tcPr>
                  <w:tcW w:w="1690" w:type="dxa"/>
                  <w:tcBorders>
                    <w:bottom w:val="none" w:sz="0" w:space="0" w:color="auto"/>
                  </w:tcBorders>
                  <w:vAlign w:val="center"/>
                </w:tcPr>
                <w:p w14:paraId="59BED48F" w14:textId="760B8A39" w:rsidR="00FC0640" w:rsidRPr="007007E9" w:rsidRDefault="00190FF2" w:rsidP="00196497">
                  <w:pPr>
                    <w:spacing w:after="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7007E9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2</w:t>
                  </w:r>
                  <w:r w:rsidR="0012422B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020</w:t>
                  </w:r>
                </w:p>
              </w:tc>
            </w:tr>
            <w:tr w:rsidR="00196497" w:rsidRPr="00196497" w14:paraId="623FA181" w14:textId="77777777" w:rsidTr="001964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3DA468A" w14:textId="77777777" w:rsidR="00FC0640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Okpanam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 xml:space="preserve"> road Delta state, Nigeria</w:t>
                  </w:r>
                </w:p>
                <w:p w14:paraId="37D0D35B" w14:textId="77777777" w:rsidR="00FC0640" w:rsidRPr="00196497" w:rsidRDefault="00FC0640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61491EE0" w14:textId="77777777" w:rsidR="00FC0640" w:rsidRPr="00196497" w:rsidRDefault="00196497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Client- Mr.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Chukwumah</w:t>
                  </w:r>
                  <w:proofErr w:type="spellEnd"/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FC0640"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Orakeme</w:t>
                  </w:r>
                  <w:proofErr w:type="spellEnd"/>
                </w:p>
              </w:tc>
              <w:tc>
                <w:tcPr>
                  <w:tcW w:w="3084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4D3268E4" w14:textId="77777777" w:rsidR="00FC0640" w:rsidRPr="00196497" w:rsidRDefault="00FC0640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Architectural design and project supervision</w:t>
                  </w:r>
                </w:p>
              </w:tc>
              <w:tc>
                <w:tcPr>
                  <w:tcW w:w="1690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21EED3CA" w14:textId="4A5707AB" w:rsidR="00FC0640" w:rsidRPr="00196497" w:rsidRDefault="00190FF2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201</w:t>
                  </w:r>
                  <w:r w:rsidR="0012422B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8</w:t>
                  </w:r>
                </w:p>
              </w:tc>
            </w:tr>
            <w:tr w:rsidR="00196497" w:rsidRPr="00196497" w14:paraId="438DBBE9" w14:textId="77777777" w:rsidTr="00196497">
              <w:trPr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14:paraId="3E23C9C0" w14:textId="77777777" w:rsidR="00FC0640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Ogbeine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 xml:space="preserve"> quarters, </w:t>
                  </w: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Issele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 xml:space="preserve">-Uku, Delta </w:t>
                  </w: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State,Nigeria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302" w:type="dxa"/>
                  <w:vAlign w:val="center"/>
                </w:tcPr>
                <w:p w14:paraId="7DFF9633" w14:textId="77777777" w:rsidR="00FC0640" w:rsidRPr="00196497" w:rsidRDefault="00FC0640" w:rsidP="00196497">
                  <w:pPr>
                    <w:spacing w:after="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Santa Maria Group Of Schools Building.</w:t>
                  </w:r>
                </w:p>
                <w:p w14:paraId="51321F5B" w14:textId="77777777" w:rsidR="00FC0640" w:rsidRPr="00196497" w:rsidRDefault="00196497" w:rsidP="00196497">
                  <w:pPr>
                    <w:pStyle w:val="ListParagraph"/>
                    <w:spacing w:after="0"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Client-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Mrs</w:t>
                  </w:r>
                  <w:proofErr w:type="spellEnd"/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FC0640"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Ughiegele</w:t>
                  </w:r>
                  <w:proofErr w:type="spellEnd"/>
                </w:p>
              </w:tc>
              <w:tc>
                <w:tcPr>
                  <w:tcW w:w="3084" w:type="dxa"/>
                  <w:vAlign w:val="center"/>
                </w:tcPr>
                <w:p w14:paraId="0AE9D794" w14:textId="77777777" w:rsidR="00FC0640" w:rsidRPr="00196497" w:rsidRDefault="00FC0640" w:rsidP="00196497">
                  <w:pPr>
                    <w:spacing w:after="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Architectural design</w:t>
                  </w:r>
                </w:p>
              </w:tc>
              <w:tc>
                <w:tcPr>
                  <w:tcW w:w="1690" w:type="dxa"/>
                  <w:vAlign w:val="center"/>
                </w:tcPr>
                <w:p w14:paraId="4800035C" w14:textId="77777777" w:rsidR="00FC0640" w:rsidRPr="00196497" w:rsidRDefault="00190FF2" w:rsidP="00196497">
                  <w:pPr>
                    <w:spacing w:after="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2013</w:t>
                  </w:r>
                </w:p>
              </w:tc>
            </w:tr>
            <w:tr w:rsidR="00196497" w:rsidRPr="00196497" w14:paraId="28982C30" w14:textId="77777777" w:rsidTr="001964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F6EAB2B" w14:textId="77777777" w:rsidR="00190FF2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Obodo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-Ogba Quarters,</w:t>
                  </w:r>
                </w:p>
                <w:p w14:paraId="43A95C13" w14:textId="77777777" w:rsidR="00FC0640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Okpanam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 xml:space="preserve"> Town, Delta State, Nigeria.</w:t>
                  </w:r>
                </w:p>
              </w:tc>
              <w:tc>
                <w:tcPr>
                  <w:tcW w:w="2302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533E1B5E" w14:textId="77777777" w:rsidR="00FC0640" w:rsidRPr="00196497" w:rsidRDefault="00FC0640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Client- Mr. Alison </w:t>
                  </w:r>
                  <w:proofErr w:type="spellStart"/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Amaefule</w:t>
                  </w:r>
                  <w:proofErr w:type="spellEnd"/>
                </w:p>
              </w:tc>
              <w:tc>
                <w:tcPr>
                  <w:tcW w:w="3084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10ACD685" w14:textId="77777777" w:rsidR="00FC0640" w:rsidRPr="00196497" w:rsidRDefault="00FC0640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Architectural design</w:t>
                  </w:r>
                </w:p>
              </w:tc>
              <w:tc>
                <w:tcPr>
                  <w:tcW w:w="1690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51AE58F9" w14:textId="77777777" w:rsidR="00FC0640" w:rsidRPr="00196497" w:rsidRDefault="00190FF2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2013</w:t>
                  </w:r>
                </w:p>
              </w:tc>
            </w:tr>
            <w:tr w:rsidR="00196497" w:rsidRPr="00196497" w14:paraId="084DF027" w14:textId="77777777" w:rsidTr="00196497">
              <w:trPr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14:paraId="70E3FE35" w14:textId="77777777" w:rsidR="00190FF2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Rev. Fr. Burke Crescent,</w:t>
                  </w:r>
                </w:p>
                <w:p w14:paraId="759C301C" w14:textId="77777777" w:rsidR="00FC0640" w:rsidRPr="00196497" w:rsidRDefault="00190FF2" w:rsidP="00190FF2">
                  <w:pPr>
                    <w:spacing w:after="0" w:line="276" w:lineRule="auto"/>
                    <w:ind w:right="-259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Agor-Okota</w:t>
                  </w:r>
                  <w:proofErr w:type="spellEnd"/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, Lagos, Nigeria.</w:t>
                  </w:r>
                </w:p>
              </w:tc>
              <w:tc>
                <w:tcPr>
                  <w:tcW w:w="2302" w:type="dxa"/>
                  <w:vAlign w:val="center"/>
                </w:tcPr>
                <w:p w14:paraId="03EEA1EE" w14:textId="77777777" w:rsidR="00FC0640" w:rsidRPr="00196497" w:rsidRDefault="00FC0640" w:rsidP="00196497">
                  <w:pPr>
                    <w:spacing w:after="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Client- Mr. Chukwuma</w:t>
                  </w:r>
                  <w:r w:rsid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Nwokolo</w:t>
                  </w:r>
                  <w:proofErr w:type="spellEnd"/>
                </w:p>
              </w:tc>
              <w:tc>
                <w:tcPr>
                  <w:tcW w:w="3084" w:type="dxa"/>
                  <w:vAlign w:val="center"/>
                </w:tcPr>
                <w:p w14:paraId="74C6CF65" w14:textId="06F692B0" w:rsidR="00FC0640" w:rsidRPr="00196497" w:rsidRDefault="00FC0640" w:rsidP="00196497">
                  <w:pPr>
                    <w:spacing w:after="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 xml:space="preserve">Design </w:t>
                  </w:r>
                  <w:r w:rsidR="006B45DE"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 xml:space="preserve">and </w:t>
                  </w:r>
                  <w:r w:rsidR="006B45DE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project</w:t>
                  </w:r>
                  <w:r w:rsidR="00196497"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supervision</w:t>
                  </w:r>
                </w:p>
              </w:tc>
              <w:tc>
                <w:tcPr>
                  <w:tcW w:w="1690" w:type="dxa"/>
                  <w:vAlign w:val="center"/>
                </w:tcPr>
                <w:p w14:paraId="0A0F4EC7" w14:textId="77777777" w:rsidR="00FC0640" w:rsidRPr="00196497" w:rsidRDefault="00190FF2" w:rsidP="00196497">
                  <w:pPr>
                    <w:pStyle w:val="ListParagraph"/>
                    <w:spacing w:after="0" w:line="276" w:lineRule="auto"/>
                    <w:ind w:left="0" w:right="-2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2012</w:t>
                  </w:r>
                </w:p>
              </w:tc>
            </w:tr>
            <w:tr w:rsidR="00196497" w:rsidRPr="00196497" w14:paraId="0C622CF0" w14:textId="77777777" w:rsidTr="001964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102C310" w14:textId="77777777" w:rsidR="00190FF2" w:rsidRPr="00196497" w:rsidRDefault="00190FF2" w:rsidP="00190FF2">
                  <w:pPr>
                    <w:spacing w:after="0" w:line="276" w:lineRule="auto"/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Cs w:val="0"/>
                      <w:color w:val="000000" w:themeColor="text1"/>
                      <w:sz w:val="20"/>
                      <w:szCs w:val="24"/>
                    </w:rPr>
                    <w:t>Manufacturers’ Association of Nigeria head of Office building, Benin City</w:t>
                  </w:r>
                </w:p>
              </w:tc>
              <w:tc>
                <w:tcPr>
                  <w:tcW w:w="2302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52020DCF" w14:textId="77777777" w:rsidR="00190FF2" w:rsidRPr="00196497" w:rsidRDefault="00190FF2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Manufacturers’ Association of Nigeria</w:t>
                  </w:r>
                </w:p>
              </w:tc>
              <w:tc>
                <w:tcPr>
                  <w:tcW w:w="3084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33D8A59A" w14:textId="77777777" w:rsidR="00190FF2" w:rsidRPr="00196497" w:rsidRDefault="00190FF2" w:rsidP="00196497">
                  <w:pPr>
                    <w:spacing w:after="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color w:val="000000" w:themeColor="text1"/>
                      <w:sz w:val="20"/>
                      <w:szCs w:val="24"/>
                    </w:rPr>
                    <w:t>Architectural design</w:t>
                  </w:r>
                </w:p>
              </w:tc>
              <w:tc>
                <w:tcPr>
                  <w:tcW w:w="1690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1955D1E6" w14:textId="77777777" w:rsidR="00190FF2" w:rsidRPr="00196497" w:rsidRDefault="00190FF2" w:rsidP="00196497">
                  <w:pPr>
                    <w:pStyle w:val="ListParagraph"/>
                    <w:spacing w:after="0" w:line="276" w:lineRule="auto"/>
                    <w:ind w:left="0" w:right="-2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196497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4"/>
                    </w:rPr>
                    <w:t>2009</w:t>
                  </w:r>
                </w:p>
              </w:tc>
            </w:tr>
          </w:tbl>
          <w:p w14:paraId="2D62B87F" w14:textId="77777777" w:rsidR="00FC0640" w:rsidRPr="00196497" w:rsidRDefault="00FC0640" w:rsidP="00035C27">
            <w:p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</w:p>
        </w:tc>
      </w:tr>
      <w:tr w:rsidR="00551228" w:rsidRPr="008E4601" w14:paraId="325FDD2E" w14:textId="77777777" w:rsidTr="00F43F5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A15C53" w14:textId="77777777" w:rsidR="00551228" w:rsidRPr="00196497" w:rsidRDefault="00551228" w:rsidP="00157510">
            <w:pPr>
              <w:spacing w:after="0" w:line="276" w:lineRule="auto"/>
              <w:jc w:val="both"/>
              <w:rPr>
                <w:rFonts w:ascii="Arial" w:eastAsiaTheme="majorEastAsia" w:hAnsi="Arial" w:cs="Arial"/>
                <w:color w:val="000000" w:themeColor="text1"/>
                <w:sz w:val="24"/>
                <w:szCs w:val="32"/>
              </w:rPr>
            </w:pPr>
          </w:p>
        </w:tc>
      </w:tr>
      <w:tr w:rsidR="004D4164" w:rsidRPr="008E4601" w14:paraId="14B90BDD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B4FF76" w14:textId="77777777" w:rsidR="004D4164" w:rsidRPr="00196497" w:rsidRDefault="004D4164" w:rsidP="00157510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96497">
              <w:rPr>
                <w:rFonts w:ascii="Arial" w:eastAsiaTheme="majorEastAsia" w:hAnsi="Arial" w:cs="Arial"/>
                <w:color w:val="000000" w:themeColor="text1"/>
                <w:sz w:val="24"/>
                <w:szCs w:val="32"/>
              </w:rPr>
              <w:t>Funding and Awards</w:t>
            </w:r>
            <w:r w:rsidRPr="00196497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  <w:tr w:rsidR="00481F50" w:rsidRPr="008E4601" w14:paraId="543144A5" w14:textId="77777777" w:rsidTr="00196497">
        <w:trPr>
          <w:trHeight w:val="310"/>
        </w:trPr>
        <w:tc>
          <w:tcPr>
            <w:tcW w:w="5000" w:type="pct"/>
            <w:gridSpan w:val="2"/>
            <w:vAlign w:val="center"/>
          </w:tcPr>
          <w:p w14:paraId="648B39A4" w14:textId="0B75FD4E" w:rsidR="00F270D3" w:rsidRPr="00F270D3" w:rsidRDefault="00F270D3" w:rsidP="00F270D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r w:rsidRPr="00B43CE8">
              <w:rPr>
                <w:rFonts w:ascii="Arial" w:hAnsi="Arial" w:cs="Arial"/>
                <w:b w:val="0"/>
                <w:sz w:val="20"/>
                <w:szCs w:val="24"/>
              </w:rPr>
              <w:t>Publication Award, Eastern Mediterranean University –     2016</w:t>
            </w:r>
          </w:p>
          <w:p w14:paraId="62A1B374" w14:textId="78DE40B6" w:rsidR="00F43F5B" w:rsidRDefault="008B4F54" w:rsidP="00F43F5B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r w:rsidRPr="00B43CE8">
              <w:rPr>
                <w:rFonts w:ascii="Arial" w:hAnsi="Arial" w:cs="Arial"/>
                <w:b w:val="0"/>
                <w:sz w:val="20"/>
                <w:szCs w:val="24"/>
              </w:rPr>
              <w:t xml:space="preserve">The therapeutic impacts of environmental design interventions on wellness in clinical settings. </w:t>
            </w:r>
            <w:r w:rsidRPr="008E6669">
              <w:rPr>
                <w:rFonts w:ascii="Arial" w:hAnsi="Arial" w:cs="Arial"/>
                <w:b w:val="0"/>
                <w:sz w:val="20"/>
                <w:szCs w:val="24"/>
              </w:rPr>
              <w:t>Complementary Therapies in Clinical Practice</w:t>
            </w:r>
            <w:r w:rsidR="008E6669" w:rsidRPr="008E6669">
              <w:rPr>
                <w:rFonts w:ascii="Arial" w:hAnsi="Arial" w:cs="Arial"/>
                <w:b w:val="0"/>
                <w:sz w:val="20"/>
                <w:szCs w:val="24"/>
              </w:rPr>
              <w:t>.</w:t>
            </w:r>
          </w:p>
          <w:p w14:paraId="01656F78" w14:textId="77777777" w:rsidR="0010151C" w:rsidRPr="00F270D3" w:rsidRDefault="0010151C" w:rsidP="00F270D3">
            <w:p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</w:p>
          <w:p w14:paraId="63925308" w14:textId="07F1B115" w:rsidR="00F270D3" w:rsidRDefault="00F270D3" w:rsidP="00F270D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r w:rsidRPr="00B43CE8">
              <w:rPr>
                <w:rFonts w:ascii="Arial" w:hAnsi="Arial" w:cs="Arial"/>
                <w:b w:val="0"/>
                <w:sz w:val="20"/>
                <w:szCs w:val="24"/>
              </w:rPr>
              <w:t>Publication Award, Eastern Mediterranean University –     201</w:t>
            </w:r>
            <w:r w:rsidR="006B45DE">
              <w:rPr>
                <w:rFonts w:ascii="Arial" w:hAnsi="Arial" w:cs="Arial"/>
                <w:b w:val="0"/>
                <w:sz w:val="20"/>
                <w:szCs w:val="24"/>
              </w:rPr>
              <w:t>9</w:t>
            </w:r>
          </w:p>
          <w:p w14:paraId="34905B0B" w14:textId="77777777" w:rsidR="006B45DE" w:rsidRPr="006B45DE" w:rsidRDefault="006B45DE" w:rsidP="006B45DE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proofErr w:type="spellStart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Ezennia</w:t>
            </w:r>
            <w:proofErr w:type="spellEnd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 xml:space="preserve">, I. S., &amp; </w:t>
            </w:r>
            <w:proofErr w:type="spellStart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Hoskara</w:t>
            </w:r>
            <w:proofErr w:type="spellEnd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, S. O. (2019). Exploring the severity of factors influencing sustainable affordable housing choice: evidence from Abuja, Nigeria. Sustainability, 11(20), 5792.</w:t>
            </w:r>
          </w:p>
          <w:p w14:paraId="210172AA" w14:textId="77777777" w:rsidR="006B45DE" w:rsidRPr="006B45DE" w:rsidRDefault="006B45DE" w:rsidP="006B45DE">
            <w:pPr>
              <w:pStyle w:val="ListParagraph"/>
              <w:spacing w:after="0" w:line="276" w:lineRule="auto"/>
              <w:ind w:left="1440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</w:p>
          <w:p w14:paraId="4F98AA0A" w14:textId="77777777" w:rsidR="006B45DE" w:rsidRPr="006B45DE" w:rsidRDefault="006B45DE" w:rsidP="006B45DE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 xml:space="preserve">Stephen </w:t>
            </w:r>
            <w:proofErr w:type="spellStart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Ezennia</w:t>
            </w:r>
            <w:proofErr w:type="spellEnd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 xml:space="preserve">, I., &amp; </w:t>
            </w:r>
            <w:proofErr w:type="spellStart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Hoskara</w:t>
            </w:r>
            <w:proofErr w:type="spellEnd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, S. O. (2019). Methodological weaknesses in the measurement approaches and concept of housing affordability used in housing research: A qualitative study. </w:t>
            </w:r>
            <w:proofErr w:type="spellStart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>PloS</w:t>
            </w:r>
            <w:proofErr w:type="spellEnd"/>
            <w:r w:rsidRPr="006B45DE">
              <w:rPr>
                <w:rFonts w:ascii="Arial" w:hAnsi="Arial" w:cs="Arial"/>
                <w:b w:val="0"/>
                <w:sz w:val="20"/>
                <w:szCs w:val="24"/>
              </w:rPr>
              <w:t xml:space="preserve"> one, 14(8), e0221246.</w:t>
            </w:r>
          </w:p>
          <w:p w14:paraId="706E57F5" w14:textId="3840F741" w:rsidR="006B45DE" w:rsidRPr="00F43F5B" w:rsidRDefault="006B45DE" w:rsidP="00F43F5B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7873" w:rsidRPr="008E4601" w14:paraId="41071B05" w14:textId="77777777" w:rsidTr="0019649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23447D" w14:textId="77777777" w:rsidR="00DE7873" w:rsidRPr="008E4601" w:rsidRDefault="00DE7873" w:rsidP="004E08C0">
            <w:pPr>
              <w:pStyle w:val="Heading1"/>
              <w:spacing w:line="276" w:lineRule="auto"/>
              <w:outlineLvl w:val="0"/>
              <w:rPr>
                <w:rFonts w:cs="Arial"/>
                <w:color w:val="000000"/>
              </w:rPr>
            </w:pPr>
            <w:r w:rsidRPr="00196497">
              <w:rPr>
                <w:rFonts w:cs="Arial"/>
                <w:color w:val="000000" w:themeColor="text1"/>
              </w:rPr>
              <w:t>Referees</w:t>
            </w:r>
          </w:p>
        </w:tc>
      </w:tr>
      <w:tr w:rsidR="00D57D7F" w:rsidRPr="008E4601" w14:paraId="0831B3EC" w14:textId="77777777" w:rsidTr="008E6669">
        <w:trPr>
          <w:trHeight w:val="1378"/>
        </w:trPr>
        <w:tc>
          <w:tcPr>
            <w:tcW w:w="2208" w:type="pct"/>
            <w:vAlign w:val="center"/>
          </w:tcPr>
          <w:p w14:paraId="48A45DB8" w14:textId="77777777" w:rsidR="00D259F0" w:rsidRDefault="00A409B1" w:rsidP="00D259F0">
            <w:pPr>
              <w:spacing w:after="0" w:line="276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</w:pPr>
            <w:r w:rsidRPr="00196497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 xml:space="preserve">Prof. Dr. </w:t>
            </w:r>
            <w:proofErr w:type="spellStart"/>
            <w:r w:rsidR="00D259F0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>Sebnem</w:t>
            </w:r>
            <w:proofErr w:type="spellEnd"/>
            <w:r w:rsidR="00D259F0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 xml:space="preserve"> </w:t>
            </w:r>
            <w:proofErr w:type="spellStart"/>
            <w:r w:rsidR="00D259F0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>Onal</w:t>
            </w:r>
            <w:proofErr w:type="spellEnd"/>
            <w:r w:rsidR="00D259F0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 xml:space="preserve"> </w:t>
            </w:r>
            <w:proofErr w:type="spellStart"/>
            <w:r w:rsidR="00D259F0">
              <w:rPr>
                <w:rFonts w:ascii="Arial" w:hAnsi="Arial" w:cs="Arial"/>
                <w:bCs/>
                <w:color w:val="262626" w:themeColor="text1" w:themeTint="D9"/>
                <w:sz w:val="20"/>
                <w:szCs w:val="24"/>
              </w:rPr>
              <w:t>Hoskara</w:t>
            </w:r>
            <w:proofErr w:type="spellEnd"/>
          </w:p>
          <w:p w14:paraId="64AC250C" w14:textId="77777777" w:rsidR="00D57D7F" w:rsidRPr="00196497" w:rsidRDefault="00A409B1" w:rsidP="00D259F0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196497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 xml:space="preserve"> </w:t>
            </w:r>
            <w:r w:rsidR="00D57D7F" w:rsidRPr="00196497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 xml:space="preserve">(Ph. D. Thesis Supervisor) </w:t>
            </w:r>
          </w:p>
        </w:tc>
        <w:tc>
          <w:tcPr>
            <w:tcW w:w="2792" w:type="pct"/>
            <w:vAlign w:val="center"/>
          </w:tcPr>
          <w:p w14:paraId="3B1628F5" w14:textId="77777777" w:rsidR="00A409B1" w:rsidRPr="00BC4709" w:rsidRDefault="00A409B1" w:rsidP="00A409B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BC4709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Eastern Mediterranean University</w:t>
            </w:r>
          </w:p>
          <w:p w14:paraId="5C2E128C" w14:textId="77777777" w:rsidR="00A409B1" w:rsidRPr="00BC4709" w:rsidRDefault="00E77CDA" w:rsidP="00A409B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Faculty of Architecture, Depart</w:t>
            </w:r>
            <w:r w:rsidR="00A409B1" w:rsidRPr="00BC4709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ment of Architecture</w:t>
            </w:r>
          </w:p>
          <w:p w14:paraId="6E8A7300" w14:textId="77777777" w:rsidR="00A409B1" w:rsidRPr="00BC4709" w:rsidRDefault="00A409B1" w:rsidP="00A409B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BC4709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Famagusta, North Cyprus, Mersin 10 Turkey</w:t>
            </w:r>
          </w:p>
          <w:p w14:paraId="506AC7A7" w14:textId="77777777" w:rsidR="00A409B1" w:rsidRPr="00BC4709" w:rsidRDefault="00A409B1" w:rsidP="00A409B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BC4709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 xml:space="preserve">Email: </w:t>
            </w:r>
            <w:r w:rsidR="00D259F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sebnem.hoskara@emu.edu.tr</w:t>
            </w:r>
          </w:p>
          <w:p w14:paraId="2B7A26DD" w14:textId="77777777" w:rsidR="00D57D7F" w:rsidRPr="00E850D2" w:rsidRDefault="00D57D7F" w:rsidP="00D57D7F">
            <w:pPr>
              <w:pStyle w:val="BODY2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11D9" w:rsidRPr="008E4601" w14:paraId="61073FE6" w14:textId="77777777" w:rsidTr="008E6669">
        <w:trPr>
          <w:trHeight w:val="842"/>
        </w:trPr>
        <w:tc>
          <w:tcPr>
            <w:tcW w:w="2208" w:type="pct"/>
            <w:vAlign w:val="center"/>
          </w:tcPr>
          <w:p w14:paraId="75D00AB8" w14:textId="77777777" w:rsidR="002A11D9" w:rsidRPr="00196497" w:rsidRDefault="008E6669" w:rsidP="00B85991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>Very R</w:t>
            </w:r>
            <w:r w:rsidR="00E77CDA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>e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>v.Fr. Prof.</w:t>
            </w:r>
            <w:r w:rsidR="00E973DA" w:rsidRPr="00196497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 xml:space="preserve"> P. C. </w:t>
            </w:r>
            <w:proofErr w:type="spellStart"/>
            <w:r w:rsidR="00E973DA" w:rsidRPr="00196497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>Agbonome</w:t>
            </w:r>
            <w:proofErr w:type="spellEnd"/>
          </w:p>
        </w:tc>
        <w:tc>
          <w:tcPr>
            <w:tcW w:w="2792" w:type="pct"/>
            <w:vAlign w:val="center"/>
          </w:tcPr>
          <w:p w14:paraId="49383891" w14:textId="77777777" w:rsidR="00E973DA" w:rsidRPr="00E973DA" w:rsidRDefault="008E6669" w:rsidP="00E973DA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Former </w:t>
            </w:r>
            <w:r w:rsidR="00E973DA" w:rsidRPr="00E973DA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Head, Department of Architecture, Nnamdi Azikiwe University, </w:t>
            </w:r>
            <w:proofErr w:type="spellStart"/>
            <w:r w:rsidR="00E973DA" w:rsidRPr="00E973DA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>Awka</w:t>
            </w:r>
            <w:proofErr w:type="spellEnd"/>
            <w:r w:rsidR="00E973DA" w:rsidRPr="00E973DA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, Nigeria. </w:t>
            </w:r>
          </w:p>
          <w:p w14:paraId="0CDEF91B" w14:textId="35E81F1F" w:rsidR="00E973DA" w:rsidRPr="00E850D2" w:rsidRDefault="00E973DA" w:rsidP="00B8599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973DA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Email: </w:t>
            </w:r>
            <w:hyperlink r:id="rId10" w:history="1">
              <w:r w:rsidR="006B45DE" w:rsidRPr="001D11C0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Agbonomepc@yahoo.com</w:t>
              </w:r>
            </w:hyperlink>
            <w:r w:rsidR="006B45DE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>; pc.agbonome@unizik.edu.ng</w:t>
            </w:r>
          </w:p>
        </w:tc>
      </w:tr>
      <w:tr w:rsidR="00E973DA" w:rsidRPr="008E4601" w14:paraId="63F57B15" w14:textId="77777777" w:rsidTr="008E6669">
        <w:trPr>
          <w:trHeight w:val="842"/>
        </w:trPr>
        <w:tc>
          <w:tcPr>
            <w:tcW w:w="2208" w:type="pct"/>
            <w:vAlign w:val="center"/>
          </w:tcPr>
          <w:p w14:paraId="6E2B3225" w14:textId="2D8C8454" w:rsidR="00E973DA" w:rsidRPr="00196497" w:rsidRDefault="00B85991" w:rsidP="00E973DA">
            <w:pPr>
              <w:spacing w:after="0" w:line="276" w:lineRule="auto"/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</w:pPr>
            <w:r w:rsidRPr="00B85991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 xml:space="preserve">Arc. Dr. </w:t>
            </w:r>
            <w:r w:rsidR="006B45DE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 xml:space="preserve">M.C </w:t>
            </w:r>
            <w:proofErr w:type="spellStart"/>
            <w:r w:rsidR="006B45DE"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  <w:t>Officha</w:t>
            </w:r>
            <w:proofErr w:type="spellEnd"/>
          </w:p>
        </w:tc>
        <w:tc>
          <w:tcPr>
            <w:tcW w:w="2792" w:type="pct"/>
            <w:vAlign w:val="center"/>
          </w:tcPr>
          <w:p w14:paraId="0A2F9C3F" w14:textId="77777777" w:rsidR="00B85991" w:rsidRDefault="00B85991" w:rsidP="00B8599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</w:p>
          <w:p w14:paraId="5F89D874" w14:textId="084AF192" w:rsidR="00B85991" w:rsidRPr="00B85991" w:rsidRDefault="0010151C" w:rsidP="00B85991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Former </w:t>
            </w:r>
            <w:r w:rsidR="00B85991" w:rsidRPr="00E973DA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>Head, Department o</w:t>
            </w:r>
            <w:r w:rsidR="00B85991" w:rsidRPr="00B85991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f Architecture, Nnamdi Azikiwe University, </w:t>
            </w:r>
            <w:proofErr w:type="spellStart"/>
            <w:r w:rsidR="00B85991" w:rsidRPr="00B85991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>Awka</w:t>
            </w:r>
            <w:proofErr w:type="spellEnd"/>
            <w:r w:rsidR="00B85991" w:rsidRPr="00B85991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, Nigeria. </w:t>
            </w:r>
          </w:p>
          <w:p w14:paraId="4641C37D" w14:textId="00634351" w:rsidR="00B85991" w:rsidRPr="006B45DE" w:rsidRDefault="00B85991" w:rsidP="00742C92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  <w:r w:rsidRPr="00B85991"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  <w:t xml:space="preserve">Email: </w:t>
            </w:r>
            <w:hyperlink r:id="rId11" w:history="1">
              <w:r w:rsidR="006B45DE" w:rsidRPr="001D11C0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mc.officha@unizik.edu.ng</w:t>
              </w:r>
            </w:hyperlink>
          </w:p>
        </w:tc>
      </w:tr>
      <w:tr w:rsidR="002A11D9" w:rsidRPr="008E4601" w14:paraId="4C5060FF" w14:textId="77777777" w:rsidTr="00C67AC5">
        <w:trPr>
          <w:trHeight w:val="639"/>
        </w:trPr>
        <w:tc>
          <w:tcPr>
            <w:tcW w:w="2208" w:type="pct"/>
            <w:vAlign w:val="center"/>
          </w:tcPr>
          <w:p w14:paraId="5B7FCB50" w14:textId="77777777" w:rsidR="002A11D9" w:rsidRPr="00196497" w:rsidRDefault="002A11D9" w:rsidP="00E973DA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92" w:type="pct"/>
            <w:vAlign w:val="center"/>
          </w:tcPr>
          <w:p w14:paraId="50A7B179" w14:textId="77777777" w:rsidR="00E973DA" w:rsidRPr="00E850D2" w:rsidRDefault="00E973DA" w:rsidP="002A11D9">
            <w:pPr>
              <w:pStyle w:val="BODY2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DA" w:rsidRPr="008E4601" w14:paraId="460B3914" w14:textId="77777777" w:rsidTr="00C67AC5">
        <w:trPr>
          <w:trHeight w:val="639"/>
        </w:trPr>
        <w:tc>
          <w:tcPr>
            <w:tcW w:w="2208" w:type="pct"/>
            <w:tcBorders>
              <w:bottom w:val="single" w:sz="18" w:space="0" w:color="808080"/>
            </w:tcBorders>
            <w:vAlign w:val="center"/>
          </w:tcPr>
          <w:p w14:paraId="42A60202" w14:textId="77777777" w:rsidR="00E973DA" w:rsidRPr="00196497" w:rsidRDefault="00E973DA" w:rsidP="00E77CDA">
            <w:pPr>
              <w:spacing w:after="0" w:line="276" w:lineRule="auto"/>
              <w:rPr>
                <w:rFonts w:ascii="Arial" w:hAnsi="Arial" w:cs="Arial"/>
                <w:color w:val="262626" w:themeColor="text1" w:themeTint="D9"/>
                <w:sz w:val="20"/>
                <w:szCs w:val="24"/>
              </w:rPr>
            </w:pPr>
          </w:p>
        </w:tc>
        <w:tc>
          <w:tcPr>
            <w:tcW w:w="2792" w:type="pct"/>
            <w:tcBorders>
              <w:bottom w:val="single" w:sz="18" w:space="0" w:color="808080"/>
            </w:tcBorders>
            <w:vAlign w:val="center"/>
          </w:tcPr>
          <w:p w14:paraId="75A7EBBA" w14:textId="77777777" w:rsidR="00E973DA" w:rsidRPr="00E973DA" w:rsidRDefault="00E973DA" w:rsidP="00E973DA">
            <w:pPr>
              <w:spacing w:after="0" w:line="276" w:lineRule="auto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</w:p>
        </w:tc>
      </w:tr>
    </w:tbl>
    <w:p w14:paraId="37998D82" w14:textId="77777777" w:rsidR="001E3438" w:rsidRPr="008E4601" w:rsidRDefault="001E3438" w:rsidP="004E08C0">
      <w:pPr>
        <w:spacing w:after="0" w:line="276" w:lineRule="auto"/>
        <w:ind w:left="3600" w:hanging="3600"/>
        <w:jc w:val="both"/>
        <w:rPr>
          <w:rFonts w:ascii="Arial" w:hAnsi="Arial" w:cs="Arial"/>
          <w:szCs w:val="24"/>
        </w:rPr>
      </w:pPr>
    </w:p>
    <w:sectPr w:rsidR="001E3438" w:rsidRPr="008E4601" w:rsidSect="006A103A">
      <w:footerReference w:type="default" r:id="rId12"/>
      <w:pgSz w:w="11907" w:h="16839" w:code="9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F1CA" w14:textId="77777777" w:rsidR="000D6575" w:rsidRDefault="000D6575" w:rsidP="00FD12B7">
      <w:pPr>
        <w:spacing w:after="0" w:line="240" w:lineRule="auto"/>
      </w:pPr>
      <w:r>
        <w:separator/>
      </w:r>
    </w:p>
  </w:endnote>
  <w:endnote w:type="continuationSeparator" w:id="0">
    <w:p w14:paraId="5EDEB101" w14:textId="77777777" w:rsidR="000D6575" w:rsidRDefault="000D6575" w:rsidP="00F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8985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FCA988" w14:textId="77777777" w:rsidR="00144695" w:rsidRDefault="00144695">
        <w:pPr>
          <w:pStyle w:val="Footer"/>
          <w:pBdr>
            <w:top w:val="single" w:sz="4" w:space="1" w:color="D9D9D9" w:themeColor="background1" w:themeShade="D9"/>
          </w:pBdr>
          <w:rPr>
            <w:b w:val="0"/>
            <w:bCs/>
          </w:rPr>
        </w:pPr>
        <w:r>
          <w:rPr>
            <w:b w:val="0"/>
          </w:rPr>
          <w:fldChar w:fldCharType="begin"/>
        </w:r>
        <w:r>
          <w:instrText xml:space="preserve"> PAGE   \* MERGEFORMAT </w:instrText>
        </w:r>
        <w:r>
          <w:rPr>
            <w:b w:val="0"/>
          </w:rPr>
          <w:fldChar w:fldCharType="separate"/>
        </w:r>
        <w:r w:rsidRPr="00742C92">
          <w:rPr>
            <w:bCs/>
            <w:noProof/>
          </w:rPr>
          <w:t>1</w:t>
        </w:r>
        <w:r>
          <w:rPr>
            <w:b w:val="0"/>
            <w:bCs/>
            <w:noProof/>
          </w:rPr>
          <w:fldChar w:fldCharType="end"/>
        </w:r>
        <w:r>
          <w:rPr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Curriculum Vitae of Ikenna S. </w:t>
        </w:r>
        <w:proofErr w:type="spellStart"/>
        <w:r>
          <w:rPr>
            <w:color w:val="7F7F7F" w:themeColor="background1" w:themeShade="7F"/>
            <w:spacing w:val="60"/>
          </w:rPr>
          <w:t>Ezennia</w:t>
        </w:r>
        <w:proofErr w:type="spellEnd"/>
      </w:p>
    </w:sdtContent>
  </w:sdt>
  <w:p w14:paraId="6B007E13" w14:textId="77777777" w:rsidR="00144695" w:rsidRDefault="0014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0FC6" w14:textId="77777777" w:rsidR="000D6575" w:rsidRDefault="000D6575" w:rsidP="00FD12B7">
      <w:pPr>
        <w:spacing w:after="0" w:line="240" w:lineRule="auto"/>
      </w:pPr>
      <w:r>
        <w:separator/>
      </w:r>
    </w:p>
  </w:footnote>
  <w:footnote w:type="continuationSeparator" w:id="0">
    <w:p w14:paraId="61BF9083" w14:textId="77777777" w:rsidR="000D6575" w:rsidRDefault="000D6575" w:rsidP="00FD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1167"/>
    <w:multiLevelType w:val="hybridMultilevel"/>
    <w:tmpl w:val="92426AD4"/>
    <w:lvl w:ilvl="0" w:tplc="EF44BC4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6064E73"/>
    <w:multiLevelType w:val="hybridMultilevel"/>
    <w:tmpl w:val="E702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87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7A"/>
    <w:multiLevelType w:val="hybridMultilevel"/>
    <w:tmpl w:val="44DC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C04"/>
    <w:multiLevelType w:val="hybridMultilevel"/>
    <w:tmpl w:val="450A0ECA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327D"/>
    <w:multiLevelType w:val="hybridMultilevel"/>
    <w:tmpl w:val="56C2C0BC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5A1"/>
    <w:multiLevelType w:val="hybridMultilevel"/>
    <w:tmpl w:val="DDC8C0A6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D75"/>
    <w:multiLevelType w:val="hybridMultilevel"/>
    <w:tmpl w:val="47062C00"/>
    <w:lvl w:ilvl="0" w:tplc="895C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32A8"/>
    <w:multiLevelType w:val="hybridMultilevel"/>
    <w:tmpl w:val="15E65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F0E"/>
    <w:multiLevelType w:val="hybridMultilevel"/>
    <w:tmpl w:val="F2180582"/>
    <w:lvl w:ilvl="0" w:tplc="D9CC153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D1E46"/>
    <w:multiLevelType w:val="hybridMultilevel"/>
    <w:tmpl w:val="1E8C4A1C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805F9"/>
    <w:multiLevelType w:val="hybridMultilevel"/>
    <w:tmpl w:val="A680F346"/>
    <w:lvl w:ilvl="0" w:tplc="6CCEB10E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FC1"/>
    <w:multiLevelType w:val="hybridMultilevel"/>
    <w:tmpl w:val="FCAE4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48C0"/>
    <w:multiLevelType w:val="hybridMultilevel"/>
    <w:tmpl w:val="58226B22"/>
    <w:lvl w:ilvl="0" w:tplc="0409000D">
      <w:start w:val="1"/>
      <w:numFmt w:val="bullet"/>
      <w:lvlText w:val=""/>
      <w:lvlJc w:val="left"/>
      <w:pPr>
        <w:ind w:left="99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 w15:restartNumberingAfterBreak="0">
    <w:nsid w:val="273856E1"/>
    <w:multiLevelType w:val="hybridMultilevel"/>
    <w:tmpl w:val="47F03846"/>
    <w:lvl w:ilvl="0" w:tplc="6186CE2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36310"/>
    <w:multiLevelType w:val="hybridMultilevel"/>
    <w:tmpl w:val="64E89BCC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2200"/>
    <w:multiLevelType w:val="hybridMultilevel"/>
    <w:tmpl w:val="06D45C4A"/>
    <w:lvl w:ilvl="0" w:tplc="17C2C6F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2EE677AD"/>
    <w:multiLevelType w:val="hybridMultilevel"/>
    <w:tmpl w:val="46E89A8C"/>
    <w:lvl w:ilvl="0" w:tplc="418C2A5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8D797D"/>
    <w:multiLevelType w:val="hybridMultilevel"/>
    <w:tmpl w:val="69AECB2E"/>
    <w:lvl w:ilvl="0" w:tplc="10FCFB2C">
      <w:start w:val="1"/>
      <w:numFmt w:val="lowerLetter"/>
      <w:lvlText w:val="(%1)"/>
      <w:lvlJc w:val="left"/>
      <w:pPr>
        <w:ind w:left="1830" w:hanging="39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514443"/>
    <w:multiLevelType w:val="hybridMultilevel"/>
    <w:tmpl w:val="05D8691A"/>
    <w:lvl w:ilvl="0" w:tplc="74267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42B01"/>
    <w:multiLevelType w:val="hybridMultilevel"/>
    <w:tmpl w:val="387A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85"/>
    <w:multiLevelType w:val="hybridMultilevel"/>
    <w:tmpl w:val="A01E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26C2"/>
    <w:multiLevelType w:val="hybridMultilevel"/>
    <w:tmpl w:val="5380D3F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4B669FA"/>
    <w:multiLevelType w:val="hybridMultilevel"/>
    <w:tmpl w:val="ADCCDA34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D7C"/>
    <w:multiLevelType w:val="hybridMultilevel"/>
    <w:tmpl w:val="5A280B5C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05F44"/>
    <w:multiLevelType w:val="hybridMultilevel"/>
    <w:tmpl w:val="BA501068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7C9C"/>
    <w:multiLevelType w:val="hybridMultilevel"/>
    <w:tmpl w:val="89D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70E29"/>
    <w:multiLevelType w:val="hybridMultilevel"/>
    <w:tmpl w:val="EDC8B7C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1E4189F"/>
    <w:multiLevelType w:val="hybridMultilevel"/>
    <w:tmpl w:val="0B6A2A92"/>
    <w:lvl w:ilvl="0" w:tplc="17C2C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D117B7"/>
    <w:multiLevelType w:val="hybridMultilevel"/>
    <w:tmpl w:val="1FF42068"/>
    <w:lvl w:ilvl="0" w:tplc="895C27E0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9" w15:restartNumberingAfterBreak="0">
    <w:nsid w:val="495575DF"/>
    <w:multiLevelType w:val="hybridMultilevel"/>
    <w:tmpl w:val="5F8AB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F4B1A"/>
    <w:multiLevelType w:val="hybridMultilevel"/>
    <w:tmpl w:val="AB709248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2FA4"/>
    <w:multiLevelType w:val="hybridMultilevel"/>
    <w:tmpl w:val="3F94A2BC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75AC"/>
    <w:multiLevelType w:val="hybridMultilevel"/>
    <w:tmpl w:val="24BA7644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462D"/>
    <w:multiLevelType w:val="hybridMultilevel"/>
    <w:tmpl w:val="CE009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3287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75A59"/>
    <w:multiLevelType w:val="hybridMultilevel"/>
    <w:tmpl w:val="F9B077E8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3EFF"/>
    <w:multiLevelType w:val="hybridMultilevel"/>
    <w:tmpl w:val="09AEB35C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90EF3"/>
    <w:multiLevelType w:val="hybridMultilevel"/>
    <w:tmpl w:val="A198EF12"/>
    <w:lvl w:ilvl="0" w:tplc="333287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938F5"/>
    <w:multiLevelType w:val="hybridMultilevel"/>
    <w:tmpl w:val="991A0216"/>
    <w:lvl w:ilvl="0" w:tplc="040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8" w15:restartNumberingAfterBreak="0">
    <w:nsid w:val="72D5163A"/>
    <w:multiLevelType w:val="hybridMultilevel"/>
    <w:tmpl w:val="8CA63126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7D64"/>
    <w:multiLevelType w:val="hybridMultilevel"/>
    <w:tmpl w:val="92AA0D3E"/>
    <w:lvl w:ilvl="0" w:tplc="895C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71462"/>
    <w:multiLevelType w:val="hybridMultilevel"/>
    <w:tmpl w:val="6510B4BE"/>
    <w:lvl w:ilvl="0" w:tplc="7CFC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81087"/>
    <w:multiLevelType w:val="hybridMultilevel"/>
    <w:tmpl w:val="7EF4EDDE"/>
    <w:lvl w:ilvl="0" w:tplc="D9C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5741"/>
    <w:multiLevelType w:val="hybridMultilevel"/>
    <w:tmpl w:val="68005E6A"/>
    <w:lvl w:ilvl="0" w:tplc="17C2C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40"/>
  </w:num>
  <w:num w:numId="7">
    <w:abstractNumId w:val="19"/>
  </w:num>
  <w:num w:numId="8">
    <w:abstractNumId w:val="20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26"/>
  </w:num>
  <w:num w:numId="15">
    <w:abstractNumId w:val="33"/>
  </w:num>
  <w:num w:numId="16">
    <w:abstractNumId w:val="37"/>
  </w:num>
  <w:num w:numId="17">
    <w:abstractNumId w:val="7"/>
  </w:num>
  <w:num w:numId="18">
    <w:abstractNumId w:val="27"/>
  </w:num>
  <w:num w:numId="19">
    <w:abstractNumId w:val="8"/>
  </w:num>
  <w:num w:numId="20">
    <w:abstractNumId w:val="31"/>
  </w:num>
  <w:num w:numId="21">
    <w:abstractNumId w:val="28"/>
  </w:num>
  <w:num w:numId="22">
    <w:abstractNumId w:val="24"/>
  </w:num>
  <w:num w:numId="23">
    <w:abstractNumId w:val="39"/>
  </w:num>
  <w:num w:numId="24">
    <w:abstractNumId w:val="9"/>
  </w:num>
  <w:num w:numId="25">
    <w:abstractNumId w:val="4"/>
  </w:num>
  <w:num w:numId="26">
    <w:abstractNumId w:val="30"/>
  </w:num>
  <w:num w:numId="27">
    <w:abstractNumId w:val="25"/>
  </w:num>
  <w:num w:numId="28">
    <w:abstractNumId w:val="41"/>
  </w:num>
  <w:num w:numId="29">
    <w:abstractNumId w:val="3"/>
  </w:num>
  <w:num w:numId="30">
    <w:abstractNumId w:val="22"/>
  </w:num>
  <w:num w:numId="31">
    <w:abstractNumId w:val="29"/>
  </w:num>
  <w:num w:numId="32">
    <w:abstractNumId w:val="36"/>
  </w:num>
  <w:num w:numId="33">
    <w:abstractNumId w:val="5"/>
  </w:num>
  <w:num w:numId="34">
    <w:abstractNumId w:val="14"/>
  </w:num>
  <w:num w:numId="35">
    <w:abstractNumId w:val="34"/>
  </w:num>
  <w:num w:numId="36">
    <w:abstractNumId w:val="32"/>
  </w:num>
  <w:num w:numId="37">
    <w:abstractNumId w:val="35"/>
  </w:num>
  <w:num w:numId="38">
    <w:abstractNumId w:val="23"/>
  </w:num>
  <w:num w:numId="39">
    <w:abstractNumId w:val="42"/>
  </w:num>
  <w:num w:numId="40">
    <w:abstractNumId w:val="16"/>
  </w:num>
  <w:num w:numId="41">
    <w:abstractNumId w:val="13"/>
  </w:num>
  <w:num w:numId="42">
    <w:abstractNumId w:val="10"/>
  </w:num>
  <w:num w:numId="4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tzCzNLS0MDIzNDRV0lEKTi0uzszPAykwtKgFAGvKPbgtAAAA"/>
  </w:docVars>
  <w:rsids>
    <w:rsidRoot w:val="00007ECC"/>
    <w:rsid w:val="00000848"/>
    <w:rsid w:val="00001BDD"/>
    <w:rsid w:val="0000234B"/>
    <w:rsid w:val="00007ECC"/>
    <w:rsid w:val="000101EE"/>
    <w:rsid w:val="00010BA9"/>
    <w:rsid w:val="00013720"/>
    <w:rsid w:val="00013CE5"/>
    <w:rsid w:val="00014CE3"/>
    <w:rsid w:val="000214B6"/>
    <w:rsid w:val="000245AD"/>
    <w:rsid w:val="0002656A"/>
    <w:rsid w:val="0002780B"/>
    <w:rsid w:val="00027B49"/>
    <w:rsid w:val="000312F0"/>
    <w:rsid w:val="00031358"/>
    <w:rsid w:val="00032720"/>
    <w:rsid w:val="0003282C"/>
    <w:rsid w:val="00035C27"/>
    <w:rsid w:val="00035F2D"/>
    <w:rsid w:val="00037616"/>
    <w:rsid w:val="00037B23"/>
    <w:rsid w:val="00037CED"/>
    <w:rsid w:val="00041A62"/>
    <w:rsid w:val="00043085"/>
    <w:rsid w:val="00047182"/>
    <w:rsid w:val="000479A1"/>
    <w:rsid w:val="00047B6E"/>
    <w:rsid w:val="00050CC2"/>
    <w:rsid w:val="0005106E"/>
    <w:rsid w:val="000516CA"/>
    <w:rsid w:val="000520EE"/>
    <w:rsid w:val="00053A60"/>
    <w:rsid w:val="00054A1E"/>
    <w:rsid w:val="0005537E"/>
    <w:rsid w:val="00061F4B"/>
    <w:rsid w:val="00061FA3"/>
    <w:rsid w:val="0006298C"/>
    <w:rsid w:val="00062C9A"/>
    <w:rsid w:val="00067E8A"/>
    <w:rsid w:val="000713EC"/>
    <w:rsid w:val="00073EC5"/>
    <w:rsid w:val="0007503F"/>
    <w:rsid w:val="0007565B"/>
    <w:rsid w:val="000757A4"/>
    <w:rsid w:val="0007728F"/>
    <w:rsid w:val="00077E50"/>
    <w:rsid w:val="0008210C"/>
    <w:rsid w:val="00082D70"/>
    <w:rsid w:val="0008409A"/>
    <w:rsid w:val="00084590"/>
    <w:rsid w:val="00090443"/>
    <w:rsid w:val="000914E8"/>
    <w:rsid w:val="000A0918"/>
    <w:rsid w:val="000A22ED"/>
    <w:rsid w:val="000A299F"/>
    <w:rsid w:val="000A45E3"/>
    <w:rsid w:val="000A47E4"/>
    <w:rsid w:val="000B02C0"/>
    <w:rsid w:val="000B0652"/>
    <w:rsid w:val="000B1E25"/>
    <w:rsid w:val="000B735B"/>
    <w:rsid w:val="000B7F47"/>
    <w:rsid w:val="000C16C6"/>
    <w:rsid w:val="000C1988"/>
    <w:rsid w:val="000C2756"/>
    <w:rsid w:val="000C3BF8"/>
    <w:rsid w:val="000C3E41"/>
    <w:rsid w:val="000C440F"/>
    <w:rsid w:val="000C548A"/>
    <w:rsid w:val="000C56BE"/>
    <w:rsid w:val="000C5968"/>
    <w:rsid w:val="000C5CDA"/>
    <w:rsid w:val="000C69E4"/>
    <w:rsid w:val="000D173F"/>
    <w:rsid w:val="000D1A8F"/>
    <w:rsid w:val="000D2383"/>
    <w:rsid w:val="000D262E"/>
    <w:rsid w:val="000D2A03"/>
    <w:rsid w:val="000D347B"/>
    <w:rsid w:val="000D5347"/>
    <w:rsid w:val="000D6575"/>
    <w:rsid w:val="000E1343"/>
    <w:rsid w:val="000E2D52"/>
    <w:rsid w:val="000E4603"/>
    <w:rsid w:val="000E4826"/>
    <w:rsid w:val="000E4AE5"/>
    <w:rsid w:val="000E554F"/>
    <w:rsid w:val="000E5D00"/>
    <w:rsid w:val="000E61C3"/>
    <w:rsid w:val="000F03E0"/>
    <w:rsid w:val="000F48E0"/>
    <w:rsid w:val="000F4B70"/>
    <w:rsid w:val="000F4F48"/>
    <w:rsid w:val="000F6505"/>
    <w:rsid w:val="00100CD6"/>
    <w:rsid w:val="00100DC8"/>
    <w:rsid w:val="0010151C"/>
    <w:rsid w:val="001016C0"/>
    <w:rsid w:val="001026DC"/>
    <w:rsid w:val="00103F98"/>
    <w:rsid w:val="00104208"/>
    <w:rsid w:val="00106428"/>
    <w:rsid w:val="00106FE0"/>
    <w:rsid w:val="00110522"/>
    <w:rsid w:val="00110AF0"/>
    <w:rsid w:val="00113A34"/>
    <w:rsid w:val="00114C0F"/>
    <w:rsid w:val="00114DEC"/>
    <w:rsid w:val="00115852"/>
    <w:rsid w:val="00116097"/>
    <w:rsid w:val="001177F3"/>
    <w:rsid w:val="0012014B"/>
    <w:rsid w:val="001206FC"/>
    <w:rsid w:val="00120CCE"/>
    <w:rsid w:val="001216D8"/>
    <w:rsid w:val="001216E3"/>
    <w:rsid w:val="00121C41"/>
    <w:rsid w:val="00121CB1"/>
    <w:rsid w:val="00123A4F"/>
    <w:rsid w:val="00123C6D"/>
    <w:rsid w:val="0012422B"/>
    <w:rsid w:val="001244A9"/>
    <w:rsid w:val="001250DA"/>
    <w:rsid w:val="0013413D"/>
    <w:rsid w:val="001352BE"/>
    <w:rsid w:val="00140430"/>
    <w:rsid w:val="00140E7F"/>
    <w:rsid w:val="0014371C"/>
    <w:rsid w:val="00143B25"/>
    <w:rsid w:val="00144695"/>
    <w:rsid w:val="00144A9C"/>
    <w:rsid w:val="00147E2F"/>
    <w:rsid w:val="001508C6"/>
    <w:rsid w:val="001508F8"/>
    <w:rsid w:val="00151934"/>
    <w:rsid w:val="00151A19"/>
    <w:rsid w:val="001541D5"/>
    <w:rsid w:val="00155C24"/>
    <w:rsid w:val="00157510"/>
    <w:rsid w:val="00161981"/>
    <w:rsid w:val="00161C7C"/>
    <w:rsid w:val="0016281A"/>
    <w:rsid w:val="00163C5C"/>
    <w:rsid w:val="00164194"/>
    <w:rsid w:val="001642AF"/>
    <w:rsid w:val="00166763"/>
    <w:rsid w:val="00167A4B"/>
    <w:rsid w:val="00172677"/>
    <w:rsid w:val="00172A31"/>
    <w:rsid w:val="0017305F"/>
    <w:rsid w:val="00173D86"/>
    <w:rsid w:val="001746E6"/>
    <w:rsid w:val="0017513F"/>
    <w:rsid w:val="00175D5C"/>
    <w:rsid w:val="0017776D"/>
    <w:rsid w:val="00180B6D"/>
    <w:rsid w:val="0018243F"/>
    <w:rsid w:val="00182A47"/>
    <w:rsid w:val="0018552F"/>
    <w:rsid w:val="0018683F"/>
    <w:rsid w:val="001871A4"/>
    <w:rsid w:val="00190FF2"/>
    <w:rsid w:val="00192D3E"/>
    <w:rsid w:val="00194503"/>
    <w:rsid w:val="00194848"/>
    <w:rsid w:val="001949E0"/>
    <w:rsid w:val="00196497"/>
    <w:rsid w:val="001A0D4E"/>
    <w:rsid w:val="001A1453"/>
    <w:rsid w:val="001A1490"/>
    <w:rsid w:val="001A25B2"/>
    <w:rsid w:val="001A2C43"/>
    <w:rsid w:val="001A4AEC"/>
    <w:rsid w:val="001A5300"/>
    <w:rsid w:val="001A5C77"/>
    <w:rsid w:val="001B3BBA"/>
    <w:rsid w:val="001B3EDD"/>
    <w:rsid w:val="001B427B"/>
    <w:rsid w:val="001B49EF"/>
    <w:rsid w:val="001B501A"/>
    <w:rsid w:val="001B5934"/>
    <w:rsid w:val="001B5C5A"/>
    <w:rsid w:val="001B7291"/>
    <w:rsid w:val="001B762F"/>
    <w:rsid w:val="001B7D28"/>
    <w:rsid w:val="001C370B"/>
    <w:rsid w:val="001C537D"/>
    <w:rsid w:val="001C66E1"/>
    <w:rsid w:val="001C7694"/>
    <w:rsid w:val="001D0DCA"/>
    <w:rsid w:val="001D21F3"/>
    <w:rsid w:val="001D2787"/>
    <w:rsid w:val="001D3166"/>
    <w:rsid w:val="001D3D0A"/>
    <w:rsid w:val="001D5579"/>
    <w:rsid w:val="001D67F2"/>
    <w:rsid w:val="001D6B0F"/>
    <w:rsid w:val="001D73CC"/>
    <w:rsid w:val="001D7AE8"/>
    <w:rsid w:val="001E0E07"/>
    <w:rsid w:val="001E2604"/>
    <w:rsid w:val="001E26E4"/>
    <w:rsid w:val="001E3438"/>
    <w:rsid w:val="001E361C"/>
    <w:rsid w:val="001E6837"/>
    <w:rsid w:val="001F0885"/>
    <w:rsid w:val="001F15CE"/>
    <w:rsid w:val="001F3A61"/>
    <w:rsid w:val="001F3B37"/>
    <w:rsid w:val="001F4E52"/>
    <w:rsid w:val="001F5E01"/>
    <w:rsid w:val="001F5E57"/>
    <w:rsid w:val="001F5F17"/>
    <w:rsid w:val="00202FFA"/>
    <w:rsid w:val="00203C92"/>
    <w:rsid w:val="0020425D"/>
    <w:rsid w:val="00205FA5"/>
    <w:rsid w:val="0020649C"/>
    <w:rsid w:val="002064A4"/>
    <w:rsid w:val="00206D34"/>
    <w:rsid w:val="00207708"/>
    <w:rsid w:val="00210C6A"/>
    <w:rsid w:val="00212154"/>
    <w:rsid w:val="00212C9C"/>
    <w:rsid w:val="002130BB"/>
    <w:rsid w:val="00213730"/>
    <w:rsid w:val="002142FD"/>
    <w:rsid w:val="002156C4"/>
    <w:rsid w:val="00216A85"/>
    <w:rsid w:val="00221BFE"/>
    <w:rsid w:val="0022292D"/>
    <w:rsid w:val="002230BE"/>
    <w:rsid w:val="00223BDF"/>
    <w:rsid w:val="00224B65"/>
    <w:rsid w:val="00225B8F"/>
    <w:rsid w:val="0022638D"/>
    <w:rsid w:val="002265F2"/>
    <w:rsid w:val="002272BD"/>
    <w:rsid w:val="00227EA2"/>
    <w:rsid w:val="0023210E"/>
    <w:rsid w:val="00234C05"/>
    <w:rsid w:val="00237A65"/>
    <w:rsid w:val="0024012A"/>
    <w:rsid w:val="00241780"/>
    <w:rsid w:val="00241EAD"/>
    <w:rsid w:val="0024290A"/>
    <w:rsid w:val="00243DB8"/>
    <w:rsid w:val="00246A93"/>
    <w:rsid w:val="00247347"/>
    <w:rsid w:val="0025052A"/>
    <w:rsid w:val="00250AFD"/>
    <w:rsid w:val="0025406E"/>
    <w:rsid w:val="002541C6"/>
    <w:rsid w:val="00256524"/>
    <w:rsid w:val="00261480"/>
    <w:rsid w:val="00262347"/>
    <w:rsid w:val="00262535"/>
    <w:rsid w:val="00263BE8"/>
    <w:rsid w:val="00264278"/>
    <w:rsid w:val="0026496C"/>
    <w:rsid w:val="00265BA1"/>
    <w:rsid w:val="00271637"/>
    <w:rsid w:val="002729FC"/>
    <w:rsid w:val="00272CA5"/>
    <w:rsid w:val="00275011"/>
    <w:rsid w:val="0027622C"/>
    <w:rsid w:val="002850F1"/>
    <w:rsid w:val="00285312"/>
    <w:rsid w:val="0028637D"/>
    <w:rsid w:val="00286DB7"/>
    <w:rsid w:val="0028754F"/>
    <w:rsid w:val="00290F8D"/>
    <w:rsid w:val="0029171C"/>
    <w:rsid w:val="002919E9"/>
    <w:rsid w:val="00291AA8"/>
    <w:rsid w:val="00292B88"/>
    <w:rsid w:val="00294904"/>
    <w:rsid w:val="0029624E"/>
    <w:rsid w:val="00297074"/>
    <w:rsid w:val="00297F4F"/>
    <w:rsid w:val="002A0586"/>
    <w:rsid w:val="002A0833"/>
    <w:rsid w:val="002A11D9"/>
    <w:rsid w:val="002A12B7"/>
    <w:rsid w:val="002A1F44"/>
    <w:rsid w:val="002A1F8D"/>
    <w:rsid w:val="002A2300"/>
    <w:rsid w:val="002A33EA"/>
    <w:rsid w:val="002A43F0"/>
    <w:rsid w:val="002A4CD6"/>
    <w:rsid w:val="002A5220"/>
    <w:rsid w:val="002A63DD"/>
    <w:rsid w:val="002A70E2"/>
    <w:rsid w:val="002A789C"/>
    <w:rsid w:val="002B054D"/>
    <w:rsid w:val="002B1184"/>
    <w:rsid w:val="002B131D"/>
    <w:rsid w:val="002B2C81"/>
    <w:rsid w:val="002B35E2"/>
    <w:rsid w:val="002B39F9"/>
    <w:rsid w:val="002B7881"/>
    <w:rsid w:val="002C0CF8"/>
    <w:rsid w:val="002C2709"/>
    <w:rsid w:val="002C299F"/>
    <w:rsid w:val="002C5BCE"/>
    <w:rsid w:val="002D17B3"/>
    <w:rsid w:val="002D2287"/>
    <w:rsid w:val="002D24A0"/>
    <w:rsid w:val="002D2B49"/>
    <w:rsid w:val="002D326F"/>
    <w:rsid w:val="002D793D"/>
    <w:rsid w:val="002D7996"/>
    <w:rsid w:val="002E0684"/>
    <w:rsid w:val="002E0E95"/>
    <w:rsid w:val="002E37C0"/>
    <w:rsid w:val="002E4C01"/>
    <w:rsid w:val="002E6315"/>
    <w:rsid w:val="002E63A1"/>
    <w:rsid w:val="002E755C"/>
    <w:rsid w:val="002E7DB8"/>
    <w:rsid w:val="002F0A38"/>
    <w:rsid w:val="002F1302"/>
    <w:rsid w:val="002F22F2"/>
    <w:rsid w:val="002F3E31"/>
    <w:rsid w:val="002F4BC8"/>
    <w:rsid w:val="00300970"/>
    <w:rsid w:val="00300A39"/>
    <w:rsid w:val="00300D62"/>
    <w:rsid w:val="00304A4A"/>
    <w:rsid w:val="0030565F"/>
    <w:rsid w:val="00306558"/>
    <w:rsid w:val="00306E86"/>
    <w:rsid w:val="003138AA"/>
    <w:rsid w:val="0031559B"/>
    <w:rsid w:val="0031609F"/>
    <w:rsid w:val="00316904"/>
    <w:rsid w:val="00320269"/>
    <w:rsid w:val="00320AAB"/>
    <w:rsid w:val="00321B03"/>
    <w:rsid w:val="00321E9F"/>
    <w:rsid w:val="00322441"/>
    <w:rsid w:val="00322867"/>
    <w:rsid w:val="00322D99"/>
    <w:rsid w:val="00324DE3"/>
    <w:rsid w:val="0032510C"/>
    <w:rsid w:val="00325EAA"/>
    <w:rsid w:val="00326155"/>
    <w:rsid w:val="00327AC8"/>
    <w:rsid w:val="003302A6"/>
    <w:rsid w:val="00331852"/>
    <w:rsid w:val="003323B7"/>
    <w:rsid w:val="00343CCB"/>
    <w:rsid w:val="0035016D"/>
    <w:rsid w:val="00353484"/>
    <w:rsid w:val="00353A54"/>
    <w:rsid w:val="00354A6F"/>
    <w:rsid w:val="00357622"/>
    <w:rsid w:val="00360F39"/>
    <w:rsid w:val="00361E69"/>
    <w:rsid w:val="00363306"/>
    <w:rsid w:val="00363588"/>
    <w:rsid w:val="00365056"/>
    <w:rsid w:val="00366653"/>
    <w:rsid w:val="00367903"/>
    <w:rsid w:val="00370872"/>
    <w:rsid w:val="00373753"/>
    <w:rsid w:val="00374839"/>
    <w:rsid w:val="00375E3D"/>
    <w:rsid w:val="00377682"/>
    <w:rsid w:val="00381BEE"/>
    <w:rsid w:val="00382994"/>
    <w:rsid w:val="00383033"/>
    <w:rsid w:val="003831A2"/>
    <w:rsid w:val="00384C0C"/>
    <w:rsid w:val="00387370"/>
    <w:rsid w:val="00390628"/>
    <w:rsid w:val="0039174D"/>
    <w:rsid w:val="003918B1"/>
    <w:rsid w:val="00391F21"/>
    <w:rsid w:val="0039221A"/>
    <w:rsid w:val="00392AF9"/>
    <w:rsid w:val="00393E80"/>
    <w:rsid w:val="00394F7B"/>
    <w:rsid w:val="00395007"/>
    <w:rsid w:val="00395C47"/>
    <w:rsid w:val="0039625D"/>
    <w:rsid w:val="003978BD"/>
    <w:rsid w:val="003A015E"/>
    <w:rsid w:val="003A1F74"/>
    <w:rsid w:val="003A2512"/>
    <w:rsid w:val="003A3252"/>
    <w:rsid w:val="003A41A3"/>
    <w:rsid w:val="003A4A89"/>
    <w:rsid w:val="003A4DB2"/>
    <w:rsid w:val="003A52C9"/>
    <w:rsid w:val="003A67D1"/>
    <w:rsid w:val="003A7047"/>
    <w:rsid w:val="003B3FFC"/>
    <w:rsid w:val="003B4070"/>
    <w:rsid w:val="003B6694"/>
    <w:rsid w:val="003B7DE5"/>
    <w:rsid w:val="003B7EA6"/>
    <w:rsid w:val="003C032F"/>
    <w:rsid w:val="003C195E"/>
    <w:rsid w:val="003C1AC7"/>
    <w:rsid w:val="003C1E49"/>
    <w:rsid w:val="003C3EC6"/>
    <w:rsid w:val="003C44A3"/>
    <w:rsid w:val="003C46E1"/>
    <w:rsid w:val="003C566A"/>
    <w:rsid w:val="003D06FF"/>
    <w:rsid w:val="003D0830"/>
    <w:rsid w:val="003D59F2"/>
    <w:rsid w:val="003D5A58"/>
    <w:rsid w:val="003D7300"/>
    <w:rsid w:val="003D7902"/>
    <w:rsid w:val="003E01DF"/>
    <w:rsid w:val="003E05E7"/>
    <w:rsid w:val="003E10E9"/>
    <w:rsid w:val="003E17B6"/>
    <w:rsid w:val="003E2817"/>
    <w:rsid w:val="003E3AD3"/>
    <w:rsid w:val="003E3F25"/>
    <w:rsid w:val="003E6647"/>
    <w:rsid w:val="003E6C9B"/>
    <w:rsid w:val="003E7C10"/>
    <w:rsid w:val="003F1C12"/>
    <w:rsid w:val="003F2B69"/>
    <w:rsid w:val="003F2F0C"/>
    <w:rsid w:val="003F4563"/>
    <w:rsid w:val="003F4641"/>
    <w:rsid w:val="003F537F"/>
    <w:rsid w:val="003F599C"/>
    <w:rsid w:val="003F73E0"/>
    <w:rsid w:val="003F7EBD"/>
    <w:rsid w:val="00401B8C"/>
    <w:rsid w:val="00402E21"/>
    <w:rsid w:val="00402EF5"/>
    <w:rsid w:val="00413B4A"/>
    <w:rsid w:val="00413F8E"/>
    <w:rsid w:val="004156FB"/>
    <w:rsid w:val="00416CD7"/>
    <w:rsid w:val="00420B13"/>
    <w:rsid w:val="00421C3F"/>
    <w:rsid w:val="00424B4A"/>
    <w:rsid w:val="0043000E"/>
    <w:rsid w:val="0043158D"/>
    <w:rsid w:val="00431A35"/>
    <w:rsid w:val="00431F8F"/>
    <w:rsid w:val="00434711"/>
    <w:rsid w:val="00434FD6"/>
    <w:rsid w:val="0043597A"/>
    <w:rsid w:val="0043632D"/>
    <w:rsid w:val="00436D13"/>
    <w:rsid w:val="00436FB1"/>
    <w:rsid w:val="00437A7C"/>
    <w:rsid w:val="00437D77"/>
    <w:rsid w:val="004406B8"/>
    <w:rsid w:val="00441191"/>
    <w:rsid w:val="00441AC1"/>
    <w:rsid w:val="0044484E"/>
    <w:rsid w:val="00444E0E"/>
    <w:rsid w:val="00445A30"/>
    <w:rsid w:val="00445B14"/>
    <w:rsid w:val="00446DA9"/>
    <w:rsid w:val="00447ED1"/>
    <w:rsid w:val="0045001C"/>
    <w:rsid w:val="00452C52"/>
    <w:rsid w:val="004531D3"/>
    <w:rsid w:val="00454987"/>
    <w:rsid w:val="0045673B"/>
    <w:rsid w:val="004600F6"/>
    <w:rsid w:val="004611AE"/>
    <w:rsid w:val="0046338E"/>
    <w:rsid w:val="00463971"/>
    <w:rsid w:val="0046698D"/>
    <w:rsid w:val="00467039"/>
    <w:rsid w:val="00471A9E"/>
    <w:rsid w:val="00473DB4"/>
    <w:rsid w:val="004746D8"/>
    <w:rsid w:val="00474D1E"/>
    <w:rsid w:val="00475094"/>
    <w:rsid w:val="004764F5"/>
    <w:rsid w:val="00481F50"/>
    <w:rsid w:val="00481F51"/>
    <w:rsid w:val="00485ED4"/>
    <w:rsid w:val="00487C4C"/>
    <w:rsid w:val="00490333"/>
    <w:rsid w:val="00492B37"/>
    <w:rsid w:val="004951B5"/>
    <w:rsid w:val="00496637"/>
    <w:rsid w:val="004A1D52"/>
    <w:rsid w:val="004A3DB6"/>
    <w:rsid w:val="004A4594"/>
    <w:rsid w:val="004A4905"/>
    <w:rsid w:val="004A5E02"/>
    <w:rsid w:val="004A6112"/>
    <w:rsid w:val="004A7005"/>
    <w:rsid w:val="004B106A"/>
    <w:rsid w:val="004B22DF"/>
    <w:rsid w:val="004B3620"/>
    <w:rsid w:val="004B5499"/>
    <w:rsid w:val="004B6EB3"/>
    <w:rsid w:val="004B744D"/>
    <w:rsid w:val="004B7A72"/>
    <w:rsid w:val="004C0362"/>
    <w:rsid w:val="004C0505"/>
    <w:rsid w:val="004C222D"/>
    <w:rsid w:val="004C25BB"/>
    <w:rsid w:val="004C4290"/>
    <w:rsid w:val="004C429B"/>
    <w:rsid w:val="004C6AA7"/>
    <w:rsid w:val="004D1B5C"/>
    <w:rsid w:val="004D2B6A"/>
    <w:rsid w:val="004D30FC"/>
    <w:rsid w:val="004D3F57"/>
    <w:rsid w:val="004D4164"/>
    <w:rsid w:val="004D7290"/>
    <w:rsid w:val="004E03E0"/>
    <w:rsid w:val="004E066C"/>
    <w:rsid w:val="004E0692"/>
    <w:rsid w:val="004E08C0"/>
    <w:rsid w:val="004E29BF"/>
    <w:rsid w:val="004E6C06"/>
    <w:rsid w:val="004E6FB0"/>
    <w:rsid w:val="004E79B8"/>
    <w:rsid w:val="004F01B6"/>
    <w:rsid w:val="004F4EF6"/>
    <w:rsid w:val="004F6529"/>
    <w:rsid w:val="004F7443"/>
    <w:rsid w:val="004F78F0"/>
    <w:rsid w:val="00500757"/>
    <w:rsid w:val="0050498A"/>
    <w:rsid w:val="00506F96"/>
    <w:rsid w:val="00507060"/>
    <w:rsid w:val="005114DE"/>
    <w:rsid w:val="005122E4"/>
    <w:rsid w:val="00512F6A"/>
    <w:rsid w:val="0051319E"/>
    <w:rsid w:val="00514BBF"/>
    <w:rsid w:val="00515047"/>
    <w:rsid w:val="00515DFB"/>
    <w:rsid w:val="00516DBF"/>
    <w:rsid w:val="00523C43"/>
    <w:rsid w:val="00525358"/>
    <w:rsid w:val="005270B5"/>
    <w:rsid w:val="0052776D"/>
    <w:rsid w:val="00530781"/>
    <w:rsid w:val="00532F99"/>
    <w:rsid w:val="005364EA"/>
    <w:rsid w:val="00544180"/>
    <w:rsid w:val="005445A4"/>
    <w:rsid w:val="00544FEF"/>
    <w:rsid w:val="00545534"/>
    <w:rsid w:val="00547E72"/>
    <w:rsid w:val="00551228"/>
    <w:rsid w:val="00553222"/>
    <w:rsid w:val="005543BB"/>
    <w:rsid w:val="005547A1"/>
    <w:rsid w:val="00554E04"/>
    <w:rsid w:val="0056101E"/>
    <w:rsid w:val="0056110A"/>
    <w:rsid w:val="00563447"/>
    <w:rsid w:val="00563981"/>
    <w:rsid w:val="005642DA"/>
    <w:rsid w:val="00564ADA"/>
    <w:rsid w:val="00564E6D"/>
    <w:rsid w:val="00565B6A"/>
    <w:rsid w:val="00565C89"/>
    <w:rsid w:val="00565D1D"/>
    <w:rsid w:val="00567E64"/>
    <w:rsid w:val="00567ED9"/>
    <w:rsid w:val="00570600"/>
    <w:rsid w:val="005707BB"/>
    <w:rsid w:val="00572337"/>
    <w:rsid w:val="005729C1"/>
    <w:rsid w:val="00572E7C"/>
    <w:rsid w:val="0057397D"/>
    <w:rsid w:val="0057577E"/>
    <w:rsid w:val="00576950"/>
    <w:rsid w:val="0057746A"/>
    <w:rsid w:val="005805E2"/>
    <w:rsid w:val="005830B3"/>
    <w:rsid w:val="005834B0"/>
    <w:rsid w:val="005844BC"/>
    <w:rsid w:val="00584D9D"/>
    <w:rsid w:val="00593D0B"/>
    <w:rsid w:val="00594078"/>
    <w:rsid w:val="00595804"/>
    <w:rsid w:val="00597857"/>
    <w:rsid w:val="005A04D1"/>
    <w:rsid w:val="005A0FF6"/>
    <w:rsid w:val="005A53C8"/>
    <w:rsid w:val="005A5528"/>
    <w:rsid w:val="005A5560"/>
    <w:rsid w:val="005A6BD7"/>
    <w:rsid w:val="005B1A27"/>
    <w:rsid w:val="005B1B8C"/>
    <w:rsid w:val="005B29E8"/>
    <w:rsid w:val="005B313C"/>
    <w:rsid w:val="005B3CB5"/>
    <w:rsid w:val="005B6F70"/>
    <w:rsid w:val="005B7666"/>
    <w:rsid w:val="005B7B0F"/>
    <w:rsid w:val="005C0466"/>
    <w:rsid w:val="005C48E9"/>
    <w:rsid w:val="005C4D2A"/>
    <w:rsid w:val="005C5659"/>
    <w:rsid w:val="005C5BC6"/>
    <w:rsid w:val="005C6459"/>
    <w:rsid w:val="005D0F00"/>
    <w:rsid w:val="005D12F8"/>
    <w:rsid w:val="005D2282"/>
    <w:rsid w:val="005D35E6"/>
    <w:rsid w:val="005D4744"/>
    <w:rsid w:val="005D629A"/>
    <w:rsid w:val="005D67B7"/>
    <w:rsid w:val="005E07C1"/>
    <w:rsid w:val="005E26D6"/>
    <w:rsid w:val="005E32D1"/>
    <w:rsid w:val="005E419C"/>
    <w:rsid w:val="005E5D8B"/>
    <w:rsid w:val="005F213A"/>
    <w:rsid w:val="005F2AD5"/>
    <w:rsid w:val="005F2BBC"/>
    <w:rsid w:val="005F6418"/>
    <w:rsid w:val="005F6818"/>
    <w:rsid w:val="005F6FE8"/>
    <w:rsid w:val="005F755E"/>
    <w:rsid w:val="005F7BCE"/>
    <w:rsid w:val="006010CB"/>
    <w:rsid w:val="00601CA6"/>
    <w:rsid w:val="00606DB1"/>
    <w:rsid w:val="00610C3E"/>
    <w:rsid w:val="0061191F"/>
    <w:rsid w:val="00614C55"/>
    <w:rsid w:val="00617010"/>
    <w:rsid w:val="00617494"/>
    <w:rsid w:val="00620670"/>
    <w:rsid w:val="00620EEA"/>
    <w:rsid w:val="00625C22"/>
    <w:rsid w:val="006266C4"/>
    <w:rsid w:val="00631D9F"/>
    <w:rsid w:val="006331DB"/>
    <w:rsid w:val="006339ED"/>
    <w:rsid w:val="006349C0"/>
    <w:rsid w:val="0063536C"/>
    <w:rsid w:val="00635728"/>
    <w:rsid w:val="00640F11"/>
    <w:rsid w:val="006413C8"/>
    <w:rsid w:val="00641612"/>
    <w:rsid w:val="00641741"/>
    <w:rsid w:val="00641E22"/>
    <w:rsid w:val="00644D69"/>
    <w:rsid w:val="00646C1A"/>
    <w:rsid w:val="0064799D"/>
    <w:rsid w:val="00650945"/>
    <w:rsid w:val="006513DD"/>
    <w:rsid w:val="00652515"/>
    <w:rsid w:val="0065296A"/>
    <w:rsid w:val="00653449"/>
    <w:rsid w:val="00654A84"/>
    <w:rsid w:val="006554D3"/>
    <w:rsid w:val="006555A7"/>
    <w:rsid w:val="0065572B"/>
    <w:rsid w:val="0065649A"/>
    <w:rsid w:val="0066109A"/>
    <w:rsid w:val="006622C7"/>
    <w:rsid w:val="006627F8"/>
    <w:rsid w:val="00663946"/>
    <w:rsid w:val="006640C7"/>
    <w:rsid w:val="006645E8"/>
    <w:rsid w:val="00664911"/>
    <w:rsid w:val="00664A65"/>
    <w:rsid w:val="00664D85"/>
    <w:rsid w:val="00665EDD"/>
    <w:rsid w:val="006667AA"/>
    <w:rsid w:val="0066753C"/>
    <w:rsid w:val="00671A10"/>
    <w:rsid w:val="00677D61"/>
    <w:rsid w:val="00681208"/>
    <w:rsid w:val="00683131"/>
    <w:rsid w:val="006835E3"/>
    <w:rsid w:val="00683A3F"/>
    <w:rsid w:val="00683B63"/>
    <w:rsid w:val="00684DB4"/>
    <w:rsid w:val="00686B49"/>
    <w:rsid w:val="006875D0"/>
    <w:rsid w:val="0069022C"/>
    <w:rsid w:val="00690583"/>
    <w:rsid w:val="00690EA6"/>
    <w:rsid w:val="0069155B"/>
    <w:rsid w:val="00691F5B"/>
    <w:rsid w:val="00692915"/>
    <w:rsid w:val="0069373A"/>
    <w:rsid w:val="00697805"/>
    <w:rsid w:val="006A09F6"/>
    <w:rsid w:val="006A103A"/>
    <w:rsid w:val="006A1C58"/>
    <w:rsid w:val="006A3F15"/>
    <w:rsid w:val="006A4A92"/>
    <w:rsid w:val="006A7DFF"/>
    <w:rsid w:val="006B278C"/>
    <w:rsid w:val="006B2DC2"/>
    <w:rsid w:val="006B3E97"/>
    <w:rsid w:val="006B45DE"/>
    <w:rsid w:val="006B5A75"/>
    <w:rsid w:val="006C0B85"/>
    <w:rsid w:val="006C20E6"/>
    <w:rsid w:val="006C26FB"/>
    <w:rsid w:val="006C42CA"/>
    <w:rsid w:val="006C6FB4"/>
    <w:rsid w:val="006C7DFD"/>
    <w:rsid w:val="006D0128"/>
    <w:rsid w:val="006D3689"/>
    <w:rsid w:val="006D4386"/>
    <w:rsid w:val="006D4AEB"/>
    <w:rsid w:val="006D4C9C"/>
    <w:rsid w:val="006D5C5F"/>
    <w:rsid w:val="006D77B8"/>
    <w:rsid w:val="006E0491"/>
    <w:rsid w:val="006E04C6"/>
    <w:rsid w:val="006E1833"/>
    <w:rsid w:val="006E365E"/>
    <w:rsid w:val="006E4C05"/>
    <w:rsid w:val="006E59D8"/>
    <w:rsid w:val="006E59E1"/>
    <w:rsid w:val="006E7686"/>
    <w:rsid w:val="006F0E68"/>
    <w:rsid w:val="006F36CB"/>
    <w:rsid w:val="006F44BD"/>
    <w:rsid w:val="006F7DC3"/>
    <w:rsid w:val="007007E9"/>
    <w:rsid w:val="00700C09"/>
    <w:rsid w:val="00701B06"/>
    <w:rsid w:val="00705B66"/>
    <w:rsid w:val="007060CF"/>
    <w:rsid w:val="00710C41"/>
    <w:rsid w:val="00711EFE"/>
    <w:rsid w:val="00712B35"/>
    <w:rsid w:val="0071440C"/>
    <w:rsid w:val="007163EC"/>
    <w:rsid w:val="00717926"/>
    <w:rsid w:val="0072081D"/>
    <w:rsid w:val="007224C8"/>
    <w:rsid w:val="0072304D"/>
    <w:rsid w:val="00723CC4"/>
    <w:rsid w:val="0073020B"/>
    <w:rsid w:val="0073104B"/>
    <w:rsid w:val="0073128E"/>
    <w:rsid w:val="00732690"/>
    <w:rsid w:val="00732ECE"/>
    <w:rsid w:val="0073665D"/>
    <w:rsid w:val="00741FFF"/>
    <w:rsid w:val="00742322"/>
    <w:rsid w:val="00742C92"/>
    <w:rsid w:val="00746188"/>
    <w:rsid w:val="00747198"/>
    <w:rsid w:val="00750C4B"/>
    <w:rsid w:val="0075205D"/>
    <w:rsid w:val="0075216C"/>
    <w:rsid w:val="00752339"/>
    <w:rsid w:val="007611B3"/>
    <w:rsid w:val="00763FB3"/>
    <w:rsid w:val="00764392"/>
    <w:rsid w:val="007661FA"/>
    <w:rsid w:val="007672A1"/>
    <w:rsid w:val="00770FC5"/>
    <w:rsid w:val="0077103A"/>
    <w:rsid w:val="00771AE7"/>
    <w:rsid w:val="00772DC8"/>
    <w:rsid w:val="007731E7"/>
    <w:rsid w:val="00773413"/>
    <w:rsid w:val="0077417F"/>
    <w:rsid w:val="00775181"/>
    <w:rsid w:val="00777685"/>
    <w:rsid w:val="00781EE2"/>
    <w:rsid w:val="00782908"/>
    <w:rsid w:val="0078364E"/>
    <w:rsid w:val="007845DB"/>
    <w:rsid w:val="00790152"/>
    <w:rsid w:val="00791740"/>
    <w:rsid w:val="0079309E"/>
    <w:rsid w:val="00796042"/>
    <w:rsid w:val="007A134D"/>
    <w:rsid w:val="007A1EE8"/>
    <w:rsid w:val="007A25DE"/>
    <w:rsid w:val="007A2F2E"/>
    <w:rsid w:val="007A5B34"/>
    <w:rsid w:val="007B0132"/>
    <w:rsid w:val="007B7FAF"/>
    <w:rsid w:val="007C194C"/>
    <w:rsid w:val="007C19D3"/>
    <w:rsid w:val="007C3D76"/>
    <w:rsid w:val="007C4678"/>
    <w:rsid w:val="007C4BFF"/>
    <w:rsid w:val="007C516E"/>
    <w:rsid w:val="007C7381"/>
    <w:rsid w:val="007C760A"/>
    <w:rsid w:val="007D0836"/>
    <w:rsid w:val="007D1A94"/>
    <w:rsid w:val="007D21EF"/>
    <w:rsid w:val="007D2DFD"/>
    <w:rsid w:val="007D31BA"/>
    <w:rsid w:val="007D36DD"/>
    <w:rsid w:val="007D3AF5"/>
    <w:rsid w:val="007D4298"/>
    <w:rsid w:val="007D5808"/>
    <w:rsid w:val="007D7D8E"/>
    <w:rsid w:val="007E1A5E"/>
    <w:rsid w:val="007E2AD2"/>
    <w:rsid w:val="007E3D53"/>
    <w:rsid w:val="007E4001"/>
    <w:rsid w:val="007E471D"/>
    <w:rsid w:val="007E6AEF"/>
    <w:rsid w:val="007F252B"/>
    <w:rsid w:val="007F4957"/>
    <w:rsid w:val="007F7116"/>
    <w:rsid w:val="007F789A"/>
    <w:rsid w:val="0080468B"/>
    <w:rsid w:val="008059D0"/>
    <w:rsid w:val="0080617B"/>
    <w:rsid w:val="00807792"/>
    <w:rsid w:val="00810220"/>
    <w:rsid w:val="008104BB"/>
    <w:rsid w:val="00810DDB"/>
    <w:rsid w:val="00812A65"/>
    <w:rsid w:val="00813C70"/>
    <w:rsid w:val="00815324"/>
    <w:rsid w:val="008157B7"/>
    <w:rsid w:val="00816306"/>
    <w:rsid w:val="00816A4F"/>
    <w:rsid w:val="00820E22"/>
    <w:rsid w:val="008214CA"/>
    <w:rsid w:val="008223C8"/>
    <w:rsid w:val="008228DC"/>
    <w:rsid w:val="008230CE"/>
    <w:rsid w:val="00823FC1"/>
    <w:rsid w:val="0082402C"/>
    <w:rsid w:val="00824DB1"/>
    <w:rsid w:val="008256BF"/>
    <w:rsid w:val="00826DEF"/>
    <w:rsid w:val="008315A3"/>
    <w:rsid w:val="0083382B"/>
    <w:rsid w:val="0083401E"/>
    <w:rsid w:val="00835D54"/>
    <w:rsid w:val="00836974"/>
    <w:rsid w:val="00836ABA"/>
    <w:rsid w:val="00836FE4"/>
    <w:rsid w:val="00841E9D"/>
    <w:rsid w:val="0084376D"/>
    <w:rsid w:val="00845097"/>
    <w:rsid w:val="00847784"/>
    <w:rsid w:val="00851CA9"/>
    <w:rsid w:val="00853B71"/>
    <w:rsid w:val="00857AC0"/>
    <w:rsid w:val="008614AE"/>
    <w:rsid w:val="00861564"/>
    <w:rsid w:val="008617AB"/>
    <w:rsid w:val="00861B51"/>
    <w:rsid w:val="00861EE0"/>
    <w:rsid w:val="00862319"/>
    <w:rsid w:val="008634CD"/>
    <w:rsid w:val="00864A21"/>
    <w:rsid w:val="00864F51"/>
    <w:rsid w:val="008657E4"/>
    <w:rsid w:val="008658DC"/>
    <w:rsid w:val="00866A7C"/>
    <w:rsid w:val="00871670"/>
    <w:rsid w:val="00872349"/>
    <w:rsid w:val="0087248B"/>
    <w:rsid w:val="00872958"/>
    <w:rsid w:val="00872E6C"/>
    <w:rsid w:val="00873C1E"/>
    <w:rsid w:val="008767F1"/>
    <w:rsid w:val="00876BBD"/>
    <w:rsid w:val="008770DB"/>
    <w:rsid w:val="00883D1C"/>
    <w:rsid w:val="00886863"/>
    <w:rsid w:val="00887870"/>
    <w:rsid w:val="00887B92"/>
    <w:rsid w:val="00890872"/>
    <w:rsid w:val="00891BDA"/>
    <w:rsid w:val="00893C2D"/>
    <w:rsid w:val="0089479D"/>
    <w:rsid w:val="008947F2"/>
    <w:rsid w:val="00894831"/>
    <w:rsid w:val="0089549E"/>
    <w:rsid w:val="008963D8"/>
    <w:rsid w:val="0089744D"/>
    <w:rsid w:val="00897592"/>
    <w:rsid w:val="00897601"/>
    <w:rsid w:val="00897E5F"/>
    <w:rsid w:val="008A0394"/>
    <w:rsid w:val="008A11AA"/>
    <w:rsid w:val="008A24DE"/>
    <w:rsid w:val="008A3AB7"/>
    <w:rsid w:val="008A4C4A"/>
    <w:rsid w:val="008A5981"/>
    <w:rsid w:val="008A7CDF"/>
    <w:rsid w:val="008B4939"/>
    <w:rsid w:val="008B4F54"/>
    <w:rsid w:val="008B61D1"/>
    <w:rsid w:val="008B70EB"/>
    <w:rsid w:val="008C103B"/>
    <w:rsid w:val="008C114D"/>
    <w:rsid w:val="008C1C4A"/>
    <w:rsid w:val="008C20F5"/>
    <w:rsid w:val="008C20FF"/>
    <w:rsid w:val="008C2381"/>
    <w:rsid w:val="008C3AC3"/>
    <w:rsid w:val="008C491E"/>
    <w:rsid w:val="008C665A"/>
    <w:rsid w:val="008C776B"/>
    <w:rsid w:val="008C7F52"/>
    <w:rsid w:val="008D101D"/>
    <w:rsid w:val="008D1B4A"/>
    <w:rsid w:val="008D1BF4"/>
    <w:rsid w:val="008D1CC7"/>
    <w:rsid w:val="008D245D"/>
    <w:rsid w:val="008D302A"/>
    <w:rsid w:val="008D413C"/>
    <w:rsid w:val="008D4A07"/>
    <w:rsid w:val="008D4A4F"/>
    <w:rsid w:val="008D6C88"/>
    <w:rsid w:val="008D7234"/>
    <w:rsid w:val="008E0A49"/>
    <w:rsid w:val="008E4601"/>
    <w:rsid w:val="008E4E4E"/>
    <w:rsid w:val="008E567C"/>
    <w:rsid w:val="008E5925"/>
    <w:rsid w:val="008E6669"/>
    <w:rsid w:val="008F1BDC"/>
    <w:rsid w:val="008F3678"/>
    <w:rsid w:val="008F753F"/>
    <w:rsid w:val="008F7E83"/>
    <w:rsid w:val="009007D7"/>
    <w:rsid w:val="00902474"/>
    <w:rsid w:val="009025A0"/>
    <w:rsid w:val="00904668"/>
    <w:rsid w:val="00907953"/>
    <w:rsid w:val="009115B9"/>
    <w:rsid w:val="009116B5"/>
    <w:rsid w:val="00911936"/>
    <w:rsid w:val="00911A21"/>
    <w:rsid w:val="00912606"/>
    <w:rsid w:val="00913126"/>
    <w:rsid w:val="00913CE2"/>
    <w:rsid w:val="00916FDF"/>
    <w:rsid w:val="00917C93"/>
    <w:rsid w:val="00917E0E"/>
    <w:rsid w:val="0092001C"/>
    <w:rsid w:val="00922B42"/>
    <w:rsid w:val="00923F8C"/>
    <w:rsid w:val="0092418B"/>
    <w:rsid w:val="00924F74"/>
    <w:rsid w:val="009252EF"/>
    <w:rsid w:val="009258CB"/>
    <w:rsid w:val="00926423"/>
    <w:rsid w:val="009264E2"/>
    <w:rsid w:val="00930E52"/>
    <w:rsid w:val="00932016"/>
    <w:rsid w:val="009326E3"/>
    <w:rsid w:val="0093334C"/>
    <w:rsid w:val="00933CF2"/>
    <w:rsid w:val="009348DF"/>
    <w:rsid w:val="00934E1B"/>
    <w:rsid w:val="00936EF6"/>
    <w:rsid w:val="00937FCE"/>
    <w:rsid w:val="00940795"/>
    <w:rsid w:val="00942DC1"/>
    <w:rsid w:val="009435CB"/>
    <w:rsid w:val="009442D1"/>
    <w:rsid w:val="009444DB"/>
    <w:rsid w:val="00944E82"/>
    <w:rsid w:val="00945EAC"/>
    <w:rsid w:val="0094763E"/>
    <w:rsid w:val="0094767D"/>
    <w:rsid w:val="0095060E"/>
    <w:rsid w:val="00951180"/>
    <w:rsid w:val="00951C12"/>
    <w:rsid w:val="0095543C"/>
    <w:rsid w:val="00955777"/>
    <w:rsid w:val="00956293"/>
    <w:rsid w:val="009566C5"/>
    <w:rsid w:val="00956ED4"/>
    <w:rsid w:val="0096087F"/>
    <w:rsid w:val="009621A4"/>
    <w:rsid w:val="0096227F"/>
    <w:rsid w:val="00964B01"/>
    <w:rsid w:val="009657E1"/>
    <w:rsid w:val="0096593A"/>
    <w:rsid w:val="00971321"/>
    <w:rsid w:val="00971CF3"/>
    <w:rsid w:val="0097244E"/>
    <w:rsid w:val="0097302F"/>
    <w:rsid w:val="0097515D"/>
    <w:rsid w:val="00977795"/>
    <w:rsid w:val="009804CA"/>
    <w:rsid w:val="00981089"/>
    <w:rsid w:val="0098311C"/>
    <w:rsid w:val="00983F53"/>
    <w:rsid w:val="00983FF6"/>
    <w:rsid w:val="00984472"/>
    <w:rsid w:val="009854B6"/>
    <w:rsid w:val="00986D9A"/>
    <w:rsid w:val="0099082D"/>
    <w:rsid w:val="00991470"/>
    <w:rsid w:val="0099147A"/>
    <w:rsid w:val="0099164E"/>
    <w:rsid w:val="00992594"/>
    <w:rsid w:val="00992AF6"/>
    <w:rsid w:val="009932FD"/>
    <w:rsid w:val="00993C4F"/>
    <w:rsid w:val="00993F3E"/>
    <w:rsid w:val="00994944"/>
    <w:rsid w:val="00995B21"/>
    <w:rsid w:val="00995D38"/>
    <w:rsid w:val="00996717"/>
    <w:rsid w:val="0099709D"/>
    <w:rsid w:val="00997538"/>
    <w:rsid w:val="00997865"/>
    <w:rsid w:val="009A0EA0"/>
    <w:rsid w:val="009A1E55"/>
    <w:rsid w:val="009A2904"/>
    <w:rsid w:val="009A3E99"/>
    <w:rsid w:val="009A4C09"/>
    <w:rsid w:val="009B0356"/>
    <w:rsid w:val="009B27F7"/>
    <w:rsid w:val="009B36C7"/>
    <w:rsid w:val="009B3B7E"/>
    <w:rsid w:val="009B5B81"/>
    <w:rsid w:val="009B6FB9"/>
    <w:rsid w:val="009B73CA"/>
    <w:rsid w:val="009B760A"/>
    <w:rsid w:val="009C1321"/>
    <w:rsid w:val="009C2F40"/>
    <w:rsid w:val="009C3688"/>
    <w:rsid w:val="009C60B1"/>
    <w:rsid w:val="009C6758"/>
    <w:rsid w:val="009C6C0C"/>
    <w:rsid w:val="009D1325"/>
    <w:rsid w:val="009D2C57"/>
    <w:rsid w:val="009D3592"/>
    <w:rsid w:val="009D580B"/>
    <w:rsid w:val="009D6653"/>
    <w:rsid w:val="009D6850"/>
    <w:rsid w:val="009E014C"/>
    <w:rsid w:val="009E0BFB"/>
    <w:rsid w:val="009E1BDA"/>
    <w:rsid w:val="009E20FE"/>
    <w:rsid w:val="009E266F"/>
    <w:rsid w:val="009E77B1"/>
    <w:rsid w:val="009E79D3"/>
    <w:rsid w:val="009F0560"/>
    <w:rsid w:val="009F2143"/>
    <w:rsid w:val="009F5440"/>
    <w:rsid w:val="009F576E"/>
    <w:rsid w:val="009F6CC9"/>
    <w:rsid w:val="009F6E2F"/>
    <w:rsid w:val="00A01CDB"/>
    <w:rsid w:val="00A01E9E"/>
    <w:rsid w:val="00A02089"/>
    <w:rsid w:val="00A032B3"/>
    <w:rsid w:val="00A0394F"/>
    <w:rsid w:val="00A03E01"/>
    <w:rsid w:val="00A04F8B"/>
    <w:rsid w:val="00A05B32"/>
    <w:rsid w:val="00A060E9"/>
    <w:rsid w:val="00A06260"/>
    <w:rsid w:val="00A06B3D"/>
    <w:rsid w:val="00A0722D"/>
    <w:rsid w:val="00A112DC"/>
    <w:rsid w:val="00A116FA"/>
    <w:rsid w:val="00A11856"/>
    <w:rsid w:val="00A11D4F"/>
    <w:rsid w:val="00A171F4"/>
    <w:rsid w:val="00A23BCB"/>
    <w:rsid w:val="00A2434D"/>
    <w:rsid w:val="00A248F7"/>
    <w:rsid w:val="00A268D5"/>
    <w:rsid w:val="00A26AAF"/>
    <w:rsid w:val="00A30219"/>
    <w:rsid w:val="00A31006"/>
    <w:rsid w:val="00A33C18"/>
    <w:rsid w:val="00A34773"/>
    <w:rsid w:val="00A36A91"/>
    <w:rsid w:val="00A3705C"/>
    <w:rsid w:val="00A409B1"/>
    <w:rsid w:val="00A40A8C"/>
    <w:rsid w:val="00A410BE"/>
    <w:rsid w:val="00A4282B"/>
    <w:rsid w:val="00A4401D"/>
    <w:rsid w:val="00A456D0"/>
    <w:rsid w:val="00A46A71"/>
    <w:rsid w:val="00A47DB4"/>
    <w:rsid w:val="00A50F23"/>
    <w:rsid w:val="00A5111F"/>
    <w:rsid w:val="00A53624"/>
    <w:rsid w:val="00A56CAB"/>
    <w:rsid w:val="00A5773E"/>
    <w:rsid w:val="00A57FBD"/>
    <w:rsid w:val="00A632A4"/>
    <w:rsid w:val="00A67393"/>
    <w:rsid w:val="00A71D29"/>
    <w:rsid w:val="00A72F17"/>
    <w:rsid w:val="00A73523"/>
    <w:rsid w:val="00A73CB2"/>
    <w:rsid w:val="00A76CED"/>
    <w:rsid w:val="00A8037D"/>
    <w:rsid w:val="00A80940"/>
    <w:rsid w:val="00A80E02"/>
    <w:rsid w:val="00A83CF4"/>
    <w:rsid w:val="00A841A7"/>
    <w:rsid w:val="00A850B4"/>
    <w:rsid w:val="00A85356"/>
    <w:rsid w:val="00A87AC3"/>
    <w:rsid w:val="00A920A0"/>
    <w:rsid w:val="00A9256E"/>
    <w:rsid w:val="00A946B5"/>
    <w:rsid w:val="00A952C9"/>
    <w:rsid w:val="00A96677"/>
    <w:rsid w:val="00A968B0"/>
    <w:rsid w:val="00AA3865"/>
    <w:rsid w:val="00AA3C0C"/>
    <w:rsid w:val="00AA412E"/>
    <w:rsid w:val="00AA65D0"/>
    <w:rsid w:val="00AA66CA"/>
    <w:rsid w:val="00AA71C0"/>
    <w:rsid w:val="00AB168C"/>
    <w:rsid w:val="00AB21F2"/>
    <w:rsid w:val="00AB2EE0"/>
    <w:rsid w:val="00AB3A84"/>
    <w:rsid w:val="00AB4AFE"/>
    <w:rsid w:val="00AB70AE"/>
    <w:rsid w:val="00AC156B"/>
    <w:rsid w:val="00AC2D7A"/>
    <w:rsid w:val="00AC3D16"/>
    <w:rsid w:val="00AC6783"/>
    <w:rsid w:val="00AC77BA"/>
    <w:rsid w:val="00AD0B03"/>
    <w:rsid w:val="00AD1C80"/>
    <w:rsid w:val="00AD257C"/>
    <w:rsid w:val="00AD271A"/>
    <w:rsid w:val="00AD2D46"/>
    <w:rsid w:val="00AD3146"/>
    <w:rsid w:val="00AD34B5"/>
    <w:rsid w:val="00AD4B56"/>
    <w:rsid w:val="00AD69B1"/>
    <w:rsid w:val="00AD75A3"/>
    <w:rsid w:val="00AD7A71"/>
    <w:rsid w:val="00AE255A"/>
    <w:rsid w:val="00AE4D35"/>
    <w:rsid w:val="00AF254E"/>
    <w:rsid w:val="00AF2853"/>
    <w:rsid w:val="00AF4DA2"/>
    <w:rsid w:val="00AF4EAF"/>
    <w:rsid w:val="00AF581F"/>
    <w:rsid w:val="00AF6519"/>
    <w:rsid w:val="00AF69A5"/>
    <w:rsid w:val="00AF6BBA"/>
    <w:rsid w:val="00AF6DF4"/>
    <w:rsid w:val="00AF7357"/>
    <w:rsid w:val="00AF7808"/>
    <w:rsid w:val="00AF7901"/>
    <w:rsid w:val="00B00249"/>
    <w:rsid w:val="00B012DF"/>
    <w:rsid w:val="00B029DE"/>
    <w:rsid w:val="00B03229"/>
    <w:rsid w:val="00B03687"/>
    <w:rsid w:val="00B037D9"/>
    <w:rsid w:val="00B04915"/>
    <w:rsid w:val="00B063BB"/>
    <w:rsid w:val="00B0737D"/>
    <w:rsid w:val="00B107E4"/>
    <w:rsid w:val="00B10DCE"/>
    <w:rsid w:val="00B1147F"/>
    <w:rsid w:val="00B12222"/>
    <w:rsid w:val="00B12562"/>
    <w:rsid w:val="00B14ACC"/>
    <w:rsid w:val="00B17946"/>
    <w:rsid w:val="00B221EC"/>
    <w:rsid w:val="00B22348"/>
    <w:rsid w:val="00B257F1"/>
    <w:rsid w:val="00B2630E"/>
    <w:rsid w:val="00B2762B"/>
    <w:rsid w:val="00B33AF5"/>
    <w:rsid w:val="00B40F11"/>
    <w:rsid w:val="00B42A13"/>
    <w:rsid w:val="00B42EFD"/>
    <w:rsid w:val="00B439FF"/>
    <w:rsid w:val="00B43CE8"/>
    <w:rsid w:val="00B443B4"/>
    <w:rsid w:val="00B45FA2"/>
    <w:rsid w:val="00B4682E"/>
    <w:rsid w:val="00B47395"/>
    <w:rsid w:val="00B5158D"/>
    <w:rsid w:val="00B5253E"/>
    <w:rsid w:val="00B531F1"/>
    <w:rsid w:val="00B54BAD"/>
    <w:rsid w:val="00B551CC"/>
    <w:rsid w:val="00B553B0"/>
    <w:rsid w:val="00B57B81"/>
    <w:rsid w:val="00B61293"/>
    <w:rsid w:val="00B6299F"/>
    <w:rsid w:val="00B65236"/>
    <w:rsid w:val="00B66EDA"/>
    <w:rsid w:val="00B736AF"/>
    <w:rsid w:val="00B7431E"/>
    <w:rsid w:val="00B74C62"/>
    <w:rsid w:val="00B80D41"/>
    <w:rsid w:val="00B8141A"/>
    <w:rsid w:val="00B82234"/>
    <w:rsid w:val="00B82DFD"/>
    <w:rsid w:val="00B84162"/>
    <w:rsid w:val="00B85036"/>
    <w:rsid w:val="00B85991"/>
    <w:rsid w:val="00B85E48"/>
    <w:rsid w:val="00B85EB7"/>
    <w:rsid w:val="00B86531"/>
    <w:rsid w:val="00B90F4D"/>
    <w:rsid w:val="00B92090"/>
    <w:rsid w:val="00B94826"/>
    <w:rsid w:val="00B97156"/>
    <w:rsid w:val="00BA0352"/>
    <w:rsid w:val="00BA12A5"/>
    <w:rsid w:val="00BA2C97"/>
    <w:rsid w:val="00BA3F74"/>
    <w:rsid w:val="00BA419B"/>
    <w:rsid w:val="00BA6418"/>
    <w:rsid w:val="00BA68BF"/>
    <w:rsid w:val="00BA70B8"/>
    <w:rsid w:val="00BA7C5E"/>
    <w:rsid w:val="00BB103B"/>
    <w:rsid w:val="00BB2424"/>
    <w:rsid w:val="00BB7CBA"/>
    <w:rsid w:val="00BB7E32"/>
    <w:rsid w:val="00BC2319"/>
    <w:rsid w:val="00BC4709"/>
    <w:rsid w:val="00BC6E49"/>
    <w:rsid w:val="00BD03C8"/>
    <w:rsid w:val="00BD0A26"/>
    <w:rsid w:val="00BD125A"/>
    <w:rsid w:val="00BD1E44"/>
    <w:rsid w:val="00BD25D7"/>
    <w:rsid w:val="00BD36B9"/>
    <w:rsid w:val="00BD5BF8"/>
    <w:rsid w:val="00BD632E"/>
    <w:rsid w:val="00BD6433"/>
    <w:rsid w:val="00BE05A3"/>
    <w:rsid w:val="00BE0AC4"/>
    <w:rsid w:val="00BE1793"/>
    <w:rsid w:val="00BE58EA"/>
    <w:rsid w:val="00BE65FD"/>
    <w:rsid w:val="00BE7984"/>
    <w:rsid w:val="00BE7D92"/>
    <w:rsid w:val="00BF1804"/>
    <w:rsid w:val="00BF1B14"/>
    <w:rsid w:val="00BF2BC2"/>
    <w:rsid w:val="00BF4F70"/>
    <w:rsid w:val="00BF5607"/>
    <w:rsid w:val="00BF56FF"/>
    <w:rsid w:val="00BF5D2F"/>
    <w:rsid w:val="00BF6F3E"/>
    <w:rsid w:val="00C00EBE"/>
    <w:rsid w:val="00C040AA"/>
    <w:rsid w:val="00C0434C"/>
    <w:rsid w:val="00C04FFF"/>
    <w:rsid w:val="00C05C54"/>
    <w:rsid w:val="00C071AF"/>
    <w:rsid w:val="00C0759F"/>
    <w:rsid w:val="00C079E3"/>
    <w:rsid w:val="00C10613"/>
    <w:rsid w:val="00C12270"/>
    <w:rsid w:val="00C12AAF"/>
    <w:rsid w:val="00C130EB"/>
    <w:rsid w:val="00C130F1"/>
    <w:rsid w:val="00C14592"/>
    <w:rsid w:val="00C146FE"/>
    <w:rsid w:val="00C150D8"/>
    <w:rsid w:val="00C177A0"/>
    <w:rsid w:val="00C20F0A"/>
    <w:rsid w:val="00C22492"/>
    <w:rsid w:val="00C23140"/>
    <w:rsid w:val="00C23C82"/>
    <w:rsid w:val="00C240D1"/>
    <w:rsid w:val="00C25940"/>
    <w:rsid w:val="00C264CC"/>
    <w:rsid w:val="00C27932"/>
    <w:rsid w:val="00C30C61"/>
    <w:rsid w:val="00C3138C"/>
    <w:rsid w:val="00C31420"/>
    <w:rsid w:val="00C31C90"/>
    <w:rsid w:val="00C32E3B"/>
    <w:rsid w:val="00C33F8E"/>
    <w:rsid w:val="00C34600"/>
    <w:rsid w:val="00C34AE5"/>
    <w:rsid w:val="00C3538C"/>
    <w:rsid w:val="00C36511"/>
    <w:rsid w:val="00C367F7"/>
    <w:rsid w:val="00C36BCC"/>
    <w:rsid w:val="00C37212"/>
    <w:rsid w:val="00C4095D"/>
    <w:rsid w:val="00C458BD"/>
    <w:rsid w:val="00C4692A"/>
    <w:rsid w:val="00C503CC"/>
    <w:rsid w:val="00C50CFC"/>
    <w:rsid w:val="00C52214"/>
    <w:rsid w:val="00C5443A"/>
    <w:rsid w:val="00C57A15"/>
    <w:rsid w:val="00C62A48"/>
    <w:rsid w:val="00C62FB2"/>
    <w:rsid w:val="00C636CC"/>
    <w:rsid w:val="00C63CF0"/>
    <w:rsid w:val="00C6491F"/>
    <w:rsid w:val="00C661F8"/>
    <w:rsid w:val="00C6767D"/>
    <w:rsid w:val="00C67AC5"/>
    <w:rsid w:val="00C70752"/>
    <w:rsid w:val="00C71A20"/>
    <w:rsid w:val="00C71CDA"/>
    <w:rsid w:val="00C72916"/>
    <w:rsid w:val="00C80210"/>
    <w:rsid w:val="00C80F84"/>
    <w:rsid w:val="00C835C2"/>
    <w:rsid w:val="00C83629"/>
    <w:rsid w:val="00C84F14"/>
    <w:rsid w:val="00C86DC1"/>
    <w:rsid w:val="00C872E1"/>
    <w:rsid w:val="00C93EE1"/>
    <w:rsid w:val="00C9444F"/>
    <w:rsid w:val="00C952F3"/>
    <w:rsid w:val="00C970AF"/>
    <w:rsid w:val="00CA02EB"/>
    <w:rsid w:val="00CA1E7A"/>
    <w:rsid w:val="00CA3130"/>
    <w:rsid w:val="00CA3914"/>
    <w:rsid w:val="00CA431A"/>
    <w:rsid w:val="00CA5A30"/>
    <w:rsid w:val="00CA673E"/>
    <w:rsid w:val="00CA69CF"/>
    <w:rsid w:val="00CB1FB5"/>
    <w:rsid w:val="00CB6765"/>
    <w:rsid w:val="00CB6F22"/>
    <w:rsid w:val="00CB7226"/>
    <w:rsid w:val="00CB781A"/>
    <w:rsid w:val="00CB7BF7"/>
    <w:rsid w:val="00CC52DD"/>
    <w:rsid w:val="00CC5E09"/>
    <w:rsid w:val="00CC732B"/>
    <w:rsid w:val="00CD02A7"/>
    <w:rsid w:val="00CD3CDC"/>
    <w:rsid w:val="00CD65F8"/>
    <w:rsid w:val="00CD6CC9"/>
    <w:rsid w:val="00CE00AF"/>
    <w:rsid w:val="00CE58B3"/>
    <w:rsid w:val="00CE5FD3"/>
    <w:rsid w:val="00CF19B1"/>
    <w:rsid w:val="00CF2B5A"/>
    <w:rsid w:val="00CF3888"/>
    <w:rsid w:val="00CF6819"/>
    <w:rsid w:val="00CF79AC"/>
    <w:rsid w:val="00CF7CF0"/>
    <w:rsid w:val="00D00493"/>
    <w:rsid w:val="00D01FBA"/>
    <w:rsid w:val="00D02B59"/>
    <w:rsid w:val="00D03734"/>
    <w:rsid w:val="00D03D8D"/>
    <w:rsid w:val="00D071F4"/>
    <w:rsid w:val="00D1037C"/>
    <w:rsid w:val="00D117D8"/>
    <w:rsid w:val="00D133CA"/>
    <w:rsid w:val="00D1397A"/>
    <w:rsid w:val="00D14D52"/>
    <w:rsid w:val="00D15B13"/>
    <w:rsid w:val="00D163EB"/>
    <w:rsid w:val="00D16D39"/>
    <w:rsid w:val="00D170AD"/>
    <w:rsid w:val="00D1715E"/>
    <w:rsid w:val="00D2056F"/>
    <w:rsid w:val="00D20FDE"/>
    <w:rsid w:val="00D2156C"/>
    <w:rsid w:val="00D21E16"/>
    <w:rsid w:val="00D22EA0"/>
    <w:rsid w:val="00D23071"/>
    <w:rsid w:val="00D259F0"/>
    <w:rsid w:val="00D264B5"/>
    <w:rsid w:val="00D26C1C"/>
    <w:rsid w:val="00D30797"/>
    <w:rsid w:val="00D30CB5"/>
    <w:rsid w:val="00D3150D"/>
    <w:rsid w:val="00D32CE7"/>
    <w:rsid w:val="00D343CD"/>
    <w:rsid w:val="00D3547F"/>
    <w:rsid w:val="00D3698D"/>
    <w:rsid w:val="00D37DB3"/>
    <w:rsid w:val="00D40ADD"/>
    <w:rsid w:val="00D421EF"/>
    <w:rsid w:val="00D43985"/>
    <w:rsid w:val="00D45EE3"/>
    <w:rsid w:val="00D52733"/>
    <w:rsid w:val="00D52B25"/>
    <w:rsid w:val="00D55CB4"/>
    <w:rsid w:val="00D579DE"/>
    <w:rsid w:val="00D57D7F"/>
    <w:rsid w:val="00D57DB8"/>
    <w:rsid w:val="00D60BC3"/>
    <w:rsid w:val="00D61DC6"/>
    <w:rsid w:val="00D61E1A"/>
    <w:rsid w:val="00D6232F"/>
    <w:rsid w:val="00D635F9"/>
    <w:rsid w:val="00D6471E"/>
    <w:rsid w:val="00D67747"/>
    <w:rsid w:val="00D70961"/>
    <w:rsid w:val="00D70E10"/>
    <w:rsid w:val="00D7111E"/>
    <w:rsid w:val="00D72EA3"/>
    <w:rsid w:val="00D74213"/>
    <w:rsid w:val="00D75EDA"/>
    <w:rsid w:val="00D75F01"/>
    <w:rsid w:val="00D76275"/>
    <w:rsid w:val="00D76546"/>
    <w:rsid w:val="00D76FB8"/>
    <w:rsid w:val="00D77BD0"/>
    <w:rsid w:val="00D77C5C"/>
    <w:rsid w:val="00D81E3D"/>
    <w:rsid w:val="00D832C8"/>
    <w:rsid w:val="00D83312"/>
    <w:rsid w:val="00D845C7"/>
    <w:rsid w:val="00D84C2A"/>
    <w:rsid w:val="00D85127"/>
    <w:rsid w:val="00D8540A"/>
    <w:rsid w:val="00D858F5"/>
    <w:rsid w:val="00D8696C"/>
    <w:rsid w:val="00D86CF8"/>
    <w:rsid w:val="00D873DE"/>
    <w:rsid w:val="00D90475"/>
    <w:rsid w:val="00D91F31"/>
    <w:rsid w:val="00D92259"/>
    <w:rsid w:val="00D943E4"/>
    <w:rsid w:val="00D94574"/>
    <w:rsid w:val="00D9567B"/>
    <w:rsid w:val="00D96B09"/>
    <w:rsid w:val="00D9797D"/>
    <w:rsid w:val="00DA037F"/>
    <w:rsid w:val="00DA2216"/>
    <w:rsid w:val="00DA23D3"/>
    <w:rsid w:val="00DA26AA"/>
    <w:rsid w:val="00DA4876"/>
    <w:rsid w:val="00DA6AC8"/>
    <w:rsid w:val="00DA7753"/>
    <w:rsid w:val="00DB5F67"/>
    <w:rsid w:val="00DB7B11"/>
    <w:rsid w:val="00DC076A"/>
    <w:rsid w:val="00DC0DD8"/>
    <w:rsid w:val="00DC34AE"/>
    <w:rsid w:val="00DC3607"/>
    <w:rsid w:val="00DC467A"/>
    <w:rsid w:val="00DD04C9"/>
    <w:rsid w:val="00DE3C8D"/>
    <w:rsid w:val="00DE539A"/>
    <w:rsid w:val="00DE75AF"/>
    <w:rsid w:val="00DE7873"/>
    <w:rsid w:val="00DF184B"/>
    <w:rsid w:val="00DF1B18"/>
    <w:rsid w:val="00DF3142"/>
    <w:rsid w:val="00DF3350"/>
    <w:rsid w:val="00DF7ADB"/>
    <w:rsid w:val="00E04718"/>
    <w:rsid w:val="00E04C8C"/>
    <w:rsid w:val="00E06F01"/>
    <w:rsid w:val="00E07FDB"/>
    <w:rsid w:val="00E102BD"/>
    <w:rsid w:val="00E124EF"/>
    <w:rsid w:val="00E13152"/>
    <w:rsid w:val="00E13B03"/>
    <w:rsid w:val="00E13C7C"/>
    <w:rsid w:val="00E14DBD"/>
    <w:rsid w:val="00E153A9"/>
    <w:rsid w:val="00E17188"/>
    <w:rsid w:val="00E17916"/>
    <w:rsid w:val="00E21799"/>
    <w:rsid w:val="00E22FA1"/>
    <w:rsid w:val="00E2580D"/>
    <w:rsid w:val="00E27EFC"/>
    <w:rsid w:val="00E30AC7"/>
    <w:rsid w:val="00E32554"/>
    <w:rsid w:val="00E333BD"/>
    <w:rsid w:val="00E34C87"/>
    <w:rsid w:val="00E35235"/>
    <w:rsid w:val="00E35B1D"/>
    <w:rsid w:val="00E376AC"/>
    <w:rsid w:val="00E455C4"/>
    <w:rsid w:val="00E4783E"/>
    <w:rsid w:val="00E52019"/>
    <w:rsid w:val="00E52737"/>
    <w:rsid w:val="00E5741A"/>
    <w:rsid w:val="00E60A07"/>
    <w:rsid w:val="00E65453"/>
    <w:rsid w:val="00E655C9"/>
    <w:rsid w:val="00E666E9"/>
    <w:rsid w:val="00E67B39"/>
    <w:rsid w:val="00E67D5C"/>
    <w:rsid w:val="00E73872"/>
    <w:rsid w:val="00E74E6A"/>
    <w:rsid w:val="00E75E33"/>
    <w:rsid w:val="00E7736B"/>
    <w:rsid w:val="00E775E2"/>
    <w:rsid w:val="00E77619"/>
    <w:rsid w:val="00E77CDA"/>
    <w:rsid w:val="00E80B9F"/>
    <w:rsid w:val="00E81473"/>
    <w:rsid w:val="00E8220D"/>
    <w:rsid w:val="00E850D2"/>
    <w:rsid w:val="00E85CAE"/>
    <w:rsid w:val="00E9219C"/>
    <w:rsid w:val="00E95FF7"/>
    <w:rsid w:val="00E9681F"/>
    <w:rsid w:val="00E9730B"/>
    <w:rsid w:val="00E973DA"/>
    <w:rsid w:val="00E97D28"/>
    <w:rsid w:val="00EA0225"/>
    <w:rsid w:val="00EA1A5D"/>
    <w:rsid w:val="00EA3F92"/>
    <w:rsid w:val="00EA41F9"/>
    <w:rsid w:val="00EA4C1C"/>
    <w:rsid w:val="00EA500A"/>
    <w:rsid w:val="00EB212F"/>
    <w:rsid w:val="00EB37D5"/>
    <w:rsid w:val="00EB3A05"/>
    <w:rsid w:val="00EB4B30"/>
    <w:rsid w:val="00EB5628"/>
    <w:rsid w:val="00EB5818"/>
    <w:rsid w:val="00EB5F7B"/>
    <w:rsid w:val="00EB6195"/>
    <w:rsid w:val="00EC0AAA"/>
    <w:rsid w:val="00EC2791"/>
    <w:rsid w:val="00EC2B50"/>
    <w:rsid w:val="00EC3194"/>
    <w:rsid w:val="00EC38EB"/>
    <w:rsid w:val="00EC6836"/>
    <w:rsid w:val="00EC6EC6"/>
    <w:rsid w:val="00ED172A"/>
    <w:rsid w:val="00ED246B"/>
    <w:rsid w:val="00ED2A21"/>
    <w:rsid w:val="00ED775D"/>
    <w:rsid w:val="00EE0000"/>
    <w:rsid w:val="00EE004C"/>
    <w:rsid w:val="00EE05AC"/>
    <w:rsid w:val="00EE1CE6"/>
    <w:rsid w:val="00EE7181"/>
    <w:rsid w:val="00EF0FEF"/>
    <w:rsid w:val="00EF25D4"/>
    <w:rsid w:val="00EF4D3C"/>
    <w:rsid w:val="00EF579D"/>
    <w:rsid w:val="00EF5880"/>
    <w:rsid w:val="00EF58E8"/>
    <w:rsid w:val="00EF6392"/>
    <w:rsid w:val="00EF6A53"/>
    <w:rsid w:val="00F00A68"/>
    <w:rsid w:val="00F01250"/>
    <w:rsid w:val="00F03B4F"/>
    <w:rsid w:val="00F0465F"/>
    <w:rsid w:val="00F06F73"/>
    <w:rsid w:val="00F07204"/>
    <w:rsid w:val="00F07680"/>
    <w:rsid w:val="00F07FC8"/>
    <w:rsid w:val="00F1193A"/>
    <w:rsid w:val="00F12389"/>
    <w:rsid w:val="00F1412C"/>
    <w:rsid w:val="00F14B72"/>
    <w:rsid w:val="00F247D8"/>
    <w:rsid w:val="00F25E13"/>
    <w:rsid w:val="00F265DB"/>
    <w:rsid w:val="00F270D3"/>
    <w:rsid w:val="00F30A1F"/>
    <w:rsid w:val="00F30EEA"/>
    <w:rsid w:val="00F33C4B"/>
    <w:rsid w:val="00F3469D"/>
    <w:rsid w:val="00F35F6E"/>
    <w:rsid w:val="00F37E01"/>
    <w:rsid w:val="00F403AF"/>
    <w:rsid w:val="00F43F5B"/>
    <w:rsid w:val="00F45533"/>
    <w:rsid w:val="00F46AAA"/>
    <w:rsid w:val="00F520EC"/>
    <w:rsid w:val="00F52145"/>
    <w:rsid w:val="00F52658"/>
    <w:rsid w:val="00F52EC5"/>
    <w:rsid w:val="00F5381C"/>
    <w:rsid w:val="00F61C09"/>
    <w:rsid w:val="00F637F4"/>
    <w:rsid w:val="00F646B5"/>
    <w:rsid w:val="00F65949"/>
    <w:rsid w:val="00F66BD7"/>
    <w:rsid w:val="00F73739"/>
    <w:rsid w:val="00F753BB"/>
    <w:rsid w:val="00F7775B"/>
    <w:rsid w:val="00F8051E"/>
    <w:rsid w:val="00F82826"/>
    <w:rsid w:val="00F82BA1"/>
    <w:rsid w:val="00F83F07"/>
    <w:rsid w:val="00F84615"/>
    <w:rsid w:val="00F84749"/>
    <w:rsid w:val="00F84D85"/>
    <w:rsid w:val="00F862F0"/>
    <w:rsid w:val="00F874D3"/>
    <w:rsid w:val="00F87667"/>
    <w:rsid w:val="00F907C7"/>
    <w:rsid w:val="00F91158"/>
    <w:rsid w:val="00F93972"/>
    <w:rsid w:val="00F96A49"/>
    <w:rsid w:val="00F96BD5"/>
    <w:rsid w:val="00F97730"/>
    <w:rsid w:val="00FA1727"/>
    <w:rsid w:val="00FA38E7"/>
    <w:rsid w:val="00FA3AB1"/>
    <w:rsid w:val="00FA3BD8"/>
    <w:rsid w:val="00FA6503"/>
    <w:rsid w:val="00FA6549"/>
    <w:rsid w:val="00FA7CD6"/>
    <w:rsid w:val="00FB0484"/>
    <w:rsid w:val="00FB104B"/>
    <w:rsid w:val="00FB25EB"/>
    <w:rsid w:val="00FB29B4"/>
    <w:rsid w:val="00FB3C0B"/>
    <w:rsid w:val="00FB4D12"/>
    <w:rsid w:val="00FB5945"/>
    <w:rsid w:val="00FB729E"/>
    <w:rsid w:val="00FB7ADC"/>
    <w:rsid w:val="00FC0640"/>
    <w:rsid w:val="00FC2A7F"/>
    <w:rsid w:val="00FC3422"/>
    <w:rsid w:val="00FC40E4"/>
    <w:rsid w:val="00FC502F"/>
    <w:rsid w:val="00FC57D9"/>
    <w:rsid w:val="00FC5EF4"/>
    <w:rsid w:val="00FC781A"/>
    <w:rsid w:val="00FD0CD9"/>
    <w:rsid w:val="00FD12B7"/>
    <w:rsid w:val="00FD1F7C"/>
    <w:rsid w:val="00FD35F9"/>
    <w:rsid w:val="00FD5BF3"/>
    <w:rsid w:val="00FD6328"/>
    <w:rsid w:val="00FE1678"/>
    <w:rsid w:val="00FE1AAC"/>
    <w:rsid w:val="00FE6CC2"/>
    <w:rsid w:val="00FE702E"/>
    <w:rsid w:val="00FF2CF6"/>
    <w:rsid w:val="00FF2DA4"/>
    <w:rsid w:val="00FF53ED"/>
    <w:rsid w:val="00FF53F5"/>
    <w:rsid w:val="00FF662A"/>
    <w:rsid w:val="00FF672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DAEA6"/>
  <w15:docId w15:val="{4EBDD5FC-E6C7-4EF4-96C8-7BE7323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62F"/>
    <w:pPr>
      <w:spacing w:after="240" w:line="360" w:lineRule="auto"/>
    </w:pPr>
    <w:rPr>
      <w:rFonts w:eastAsia="Calibri"/>
      <w:b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D7234"/>
    <w:pPr>
      <w:keepNext/>
      <w:keepLines/>
      <w:spacing w:after="0" w:line="480" w:lineRule="auto"/>
      <w:outlineLvl w:val="0"/>
    </w:pPr>
    <w:rPr>
      <w:rFonts w:ascii="Arial" w:eastAsiaTheme="majorEastAsia" w:hAnsi="Arial" w:cstheme="majorBidi"/>
      <w:color w:val="44546A" w:themeColor="text2"/>
      <w:sz w:val="24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7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07ECC"/>
    <w:rPr>
      <w:color w:val="0000FF"/>
      <w:u w:val="single"/>
    </w:rPr>
  </w:style>
  <w:style w:type="table" w:styleId="TableGrid">
    <w:name w:val="Table Grid"/>
    <w:basedOn w:val="TableNormal"/>
    <w:rsid w:val="00CA39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DC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Subtle2">
    <w:name w:val="Table Subtle 2"/>
    <w:basedOn w:val="TableNormal"/>
    <w:rsid w:val="00D3698D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D3698D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3698D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69B1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69B1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1">
    <w:name w:val="Table Colorful 1"/>
    <w:basedOn w:val="TableNormal"/>
    <w:rsid w:val="00AD69B1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032F"/>
    <w:pPr>
      <w:spacing w:after="0" w:line="240" w:lineRule="auto"/>
      <w:jc w:val="center"/>
    </w:pPr>
    <w:rPr>
      <w:rFonts w:ascii="Comic Sans MS" w:eastAsia="Times New Roman" w:hAnsi="Comic Sans MS"/>
      <w:b w:val="0"/>
      <w:bCs/>
      <w:sz w:val="36"/>
      <w:szCs w:val="24"/>
    </w:rPr>
  </w:style>
  <w:style w:type="character" w:customStyle="1" w:styleId="TitleChar">
    <w:name w:val="Title Char"/>
    <w:link w:val="Title"/>
    <w:rsid w:val="003C032F"/>
    <w:rPr>
      <w:rFonts w:ascii="Comic Sans MS" w:hAnsi="Comic Sans MS"/>
      <w:bCs/>
      <w:sz w:val="36"/>
      <w:szCs w:val="24"/>
      <w:lang w:val="en-US" w:eastAsia="en-US"/>
    </w:rPr>
  </w:style>
  <w:style w:type="character" w:customStyle="1" w:styleId="style36">
    <w:name w:val="style36"/>
    <w:basedOn w:val="DefaultParagraphFont"/>
    <w:rsid w:val="003138AA"/>
  </w:style>
  <w:style w:type="character" w:customStyle="1" w:styleId="personeltitle">
    <w:name w:val="personeltitle"/>
    <w:basedOn w:val="DefaultParagraphFont"/>
    <w:rsid w:val="00B107E4"/>
  </w:style>
  <w:style w:type="paragraph" w:styleId="ListParagraph">
    <w:name w:val="List Paragraph"/>
    <w:basedOn w:val="Normal"/>
    <w:uiPriority w:val="34"/>
    <w:qFormat/>
    <w:rsid w:val="00FE702E"/>
    <w:pPr>
      <w:ind w:left="720"/>
      <w:contextualSpacing/>
    </w:pPr>
  </w:style>
  <w:style w:type="paragraph" w:styleId="Header">
    <w:name w:val="header"/>
    <w:basedOn w:val="Normal"/>
    <w:link w:val="HeaderChar"/>
    <w:rsid w:val="00FD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12B7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D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B7"/>
    <w:rPr>
      <w:rFonts w:ascii="Calibri" w:eastAsia="Calibri" w:hAnsi="Calibri"/>
      <w:sz w:val="22"/>
      <w:szCs w:val="22"/>
      <w:lang w:val="en-US" w:eastAsia="en-US"/>
    </w:rPr>
  </w:style>
  <w:style w:type="paragraph" w:customStyle="1" w:styleId="BODY2">
    <w:name w:val="BODY 2"/>
    <w:basedOn w:val="Normal"/>
    <w:link w:val="BODY2Char"/>
    <w:qFormat/>
    <w:rsid w:val="008D7234"/>
    <w:pPr>
      <w:spacing w:after="0"/>
      <w:jc w:val="both"/>
    </w:pPr>
    <w:rPr>
      <w:b w:val="0"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qFormat/>
    <w:rsid w:val="005844BC"/>
    <w:pPr>
      <w:numPr>
        <w:ilvl w:val="1"/>
      </w:numPr>
      <w:spacing w:after="0"/>
    </w:pPr>
    <w:rPr>
      <w:rFonts w:ascii="Arial" w:eastAsiaTheme="minorEastAsia" w:hAnsi="Arial" w:cstheme="minorBidi"/>
      <w:color w:val="262626" w:themeColor="text1" w:themeTint="D9"/>
      <w:spacing w:val="15"/>
      <w:sz w:val="28"/>
    </w:rPr>
  </w:style>
  <w:style w:type="character" w:customStyle="1" w:styleId="BODY2Char">
    <w:name w:val="BODY 2 Char"/>
    <w:basedOn w:val="DefaultParagraphFont"/>
    <w:link w:val="BODY2"/>
    <w:rsid w:val="008D7234"/>
    <w:rPr>
      <w:rFonts w:eastAsia="Calibri"/>
      <w:color w:val="000000" w:themeColor="text1"/>
      <w:sz w:val="2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844BC"/>
    <w:rPr>
      <w:rFonts w:ascii="Arial" w:eastAsiaTheme="minorEastAsia" w:hAnsi="Arial" w:cstheme="minorBidi"/>
      <w:b/>
      <w:color w:val="262626" w:themeColor="text1" w:themeTint="D9"/>
      <w:spacing w:val="15"/>
      <w:sz w:val="28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8947F2"/>
    <w:pPr>
      <w:spacing w:after="0"/>
    </w:pPr>
    <w:rPr>
      <w:rFonts w:ascii="Arial" w:hAnsi="Arial"/>
      <w:iCs/>
      <w:color w:val="44546A" w:themeColor="text2"/>
      <w:sz w:val="28"/>
      <w:szCs w:val="18"/>
    </w:rPr>
  </w:style>
  <w:style w:type="character" w:customStyle="1" w:styleId="Heading1Char">
    <w:name w:val="Heading 1 Char"/>
    <w:basedOn w:val="DefaultParagraphFont"/>
    <w:link w:val="Heading1"/>
    <w:rsid w:val="008D7234"/>
    <w:rPr>
      <w:rFonts w:ascii="Arial" w:eastAsiaTheme="majorEastAsia" w:hAnsi="Arial" w:cstheme="majorBidi"/>
      <w:b/>
      <w:color w:val="44546A" w:themeColor="text2"/>
      <w:sz w:val="24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F755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20FF"/>
    <w:rPr>
      <w:rFonts w:ascii="Tahoma" w:eastAsia="Calibri" w:hAnsi="Tahoma" w:cs="Tahoma"/>
      <w:b/>
      <w:sz w:val="16"/>
      <w:szCs w:val="16"/>
      <w:lang w:val="en-US" w:eastAsia="en-US"/>
    </w:rPr>
  </w:style>
  <w:style w:type="table" w:customStyle="1" w:styleId="PlainTable21">
    <w:name w:val="Plain Table 21"/>
    <w:basedOn w:val="TableNormal"/>
    <w:uiPriority w:val="42"/>
    <w:rsid w:val="00FC064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4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.officha@unizik.edu.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bonomep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.ezennia@unizik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2626-D937-4397-95F7-8C4731FF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IYENDO ONOSAHWO TIMOTHY</vt:lpstr>
    </vt:vector>
  </TitlesOfParts>
  <Company>HP</Company>
  <LinksUpToDate>false</LinksUpToDate>
  <CharactersWithSpaces>12059</CharactersWithSpaces>
  <SharedDoc>false</SharedDoc>
  <HLinks>
    <vt:vector size="24" baseType="variant">
      <vt:variant>
        <vt:i4>3538966</vt:i4>
      </vt:variant>
      <vt:variant>
        <vt:i4>9</vt:i4>
      </vt:variant>
      <vt:variant>
        <vt:i4>0</vt:i4>
      </vt:variant>
      <vt:variant>
        <vt:i4>5</vt:i4>
      </vt:variant>
      <vt:variant>
        <vt:lpwstr>mailto:netice.yildiz@emu.edu.tr</vt:lpwstr>
      </vt:variant>
      <vt:variant>
        <vt:lpwstr/>
      </vt:variant>
      <vt:variant>
        <vt:i4>7733321</vt:i4>
      </vt:variant>
      <vt:variant>
        <vt:i4>6</vt:i4>
      </vt:variant>
      <vt:variant>
        <vt:i4>0</vt:i4>
      </vt:variant>
      <vt:variant>
        <vt:i4>5</vt:i4>
      </vt:variant>
      <vt:variant>
        <vt:lpwstr>mailto:halil.alibaba@emu.edu.tr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mailto:mesut.ozdeniz@emu.edu.tr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http://en.wikipedia.org/wiki/Learning_disability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IYENDO ONOSAHWO TIMOTHY</dc:title>
  <dc:creator>ARC. IYENDO JNR.</dc:creator>
  <cp:lastModifiedBy>ezenniaikenna23@gmail.com</cp:lastModifiedBy>
  <cp:revision>27</cp:revision>
  <cp:lastPrinted>2018-03-11T03:22:00Z</cp:lastPrinted>
  <dcterms:created xsi:type="dcterms:W3CDTF">2018-09-02T11:36:00Z</dcterms:created>
  <dcterms:modified xsi:type="dcterms:W3CDTF">2021-05-18T10:42:00Z</dcterms:modified>
</cp:coreProperties>
</file>