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2E" w:rsidRPr="00D957FD" w:rsidRDefault="0099692E" w:rsidP="0099692E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:rsidR="0099692E" w:rsidRPr="00D957FD" w:rsidRDefault="0099692E" w:rsidP="0099692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957FD">
        <w:rPr>
          <w:rFonts w:eastAsia="Times New Roman" w:cstheme="minorHAnsi"/>
          <w:b/>
          <w:bCs/>
          <w:color w:val="000000"/>
          <w:sz w:val="20"/>
          <w:szCs w:val="20"/>
        </w:rPr>
        <w:t>COLLEGE OF POSTGRADUATE STUD</w:t>
      </w:r>
      <w:r w:rsidR="000E4A3D" w:rsidRPr="00D957FD">
        <w:rPr>
          <w:rFonts w:eastAsia="Times New Roman" w:cstheme="minorHAnsi"/>
          <w:b/>
          <w:bCs/>
          <w:color w:val="000000"/>
          <w:sz w:val="20"/>
          <w:szCs w:val="20"/>
        </w:rPr>
        <w:t>I</w:t>
      </w:r>
      <w:r w:rsidRPr="00D957FD">
        <w:rPr>
          <w:rFonts w:eastAsia="Times New Roman" w:cstheme="minorHAnsi"/>
          <w:b/>
          <w:bCs/>
          <w:color w:val="000000"/>
          <w:sz w:val="20"/>
          <w:szCs w:val="20"/>
        </w:rPr>
        <w:t>ES</w:t>
      </w:r>
    </w:p>
    <w:p w:rsidR="0099692E" w:rsidRPr="00D957FD" w:rsidRDefault="0099692E" w:rsidP="0099692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957FD">
        <w:rPr>
          <w:rFonts w:eastAsia="Times New Roman" w:cstheme="minorHAnsi"/>
          <w:b/>
          <w:bCs/>
          <w:color w:val="000000"/>
          <w:sz w:val="20"/>
          <w:szCs w:val="20"/>
        </w:rPr>
        <w:t xml:space="preserve">NNAMDI </w:t>
      </w:r>
      <w:r w:rsidR="000E4A3D" w:rsidRPr="00D957FD">
        <w:rPr>
          <w:rFonts w:eastAsia="Times New Roman" w:cstheme="minorHAnsi"/>
          <w:b/>
          <w:bCs/>
          <w:color w:val="000000"/>
          <w:sz w:val="20"/>
          <w:szCs w:val="20"/>
        </w:rPr>
        <w:t>A</w:t>
      </w:r>
      <w:r w:rsidRPr="00D957FD">
        <w:rPr>
          <w:rFonts w:eastAsia="Times New Roman" w:cstheme="minorHAnsi"/>
          <w:b/>
          <w:bCs/>
          <w:color w:val="000000"/>
          <w:sz w:val="20"/>
          <w:szCs w:val="20"/>
        </w:rPr>
        <w:t>ZIKIWE UNIVERSITY</w:t>
      </w:r>
    </w:p>
    <w:p w:rsidR="0099692E" w:rsidRPr="00D957FD" w:rsidRDefault="0099692E" w:rsidP="0099692E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0"/>
          <w:szCs w:val="20"/>
        </w:rPr>
      </w:pPr>
      <w:r w:rsidRPr="00D957FD">
        <w:rPr>
          <w:rFonts w:eastAsia="Times New Roman" w:cstheme="minorHAnsi"/>
          <w:b/>
          <w:bCs/>
          <w:color w:val="000000"/>
          <w:sz w:val="20"/>
          <w:szCs w:val="20"/>
        </w:rPr>
        <w:t>AWKA</w:t>
      </w:r>
    </w:p>
    <w:p w:rsidR="0099692E" w:rsidRPr="00D957FD" w:rsidRDefault="0099692E" w:rsidP="0099692E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:rsidR="0099692E" w:rsidRPr="00D957FD" w:rsidRDefault="0099692E" w:rsidP="0099692E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D957FD">
        <w:rPr>
          <w:rFonts w:eastAsia="Times New Roman" w:cstheme="minorHAnsi"/>
          <w:b/>
          <w:bCs/>
          <w:color w:val="000000"/>
          <w:sz w:val="20"/>
          <w:szCs w:val="20"/>
        </w:rPr>
        <w:t>PROFILING OF POSTGRADUATE SUPERVISORS</w:t>
      </w:r>
    </w:p>
    <w:p w:rsidR="0099692E" w:rsidRPr="00D957FD" w:rsidRDefault="0099692E" w:rsidP="0099692E">
      <w:pPr>
        <w:spacing w:after="0" w:line="240" w:lineRule="auto"/>
        <w:rPr>
          <w:rFonts w:eastAsia="Times New Roman" w:cstheme="minorHAnsi"/>
          <w:bCs/>
          <w:color w:val="000000"/>
          <w:sz w:val="20"/>
          <w:szCs w:val="20"/>
        </w:rPr>
      </w:pPr>
    </w:p>
    <w:p w:rsidR="0099692E" w:rsidRPr="00CA7BEF" w:rsidRDefault="0099692E" w:rsidP="00CA7BEF">
      <w:pPr>
        <w:spacing w:after="0" w:line="240" w:lineRule="auto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CA7BEF">
        <w:rPr>
          <w:rFonts w:eastAsia="Times New Roman" w:cstheme="minorHAnsi"/>
          <w:b/>
          <w:bCs/>
          <w:color w:val="000000"/>
          <w:sz w:val="20"/>
          <w:szCs w:val="20"/>
        </w:rPr>
        <w:t xml:space="preserve">FACULTY OF </w:t>
      </w:r>
      <w:r w:rsidR="00CA7BEF" w:rsidRPr="00CA7BEF">
        <w:rPr>
          <w:rFonts w:eastAsia="Times New Roman" w:cstheme="minorHAnsi"/>
          <w:b/>
          <w:bCs/>
          <w:color w:val="000000"/>
          <w:sz w:val="20"/>
          <w:szCs w:val="20"/>
        </w:rPr>
        <w:t>BASIC CLINICAL SCIENCES</w:t>
      </w:r>
    </w:p>
    <w:p w:rsidR="0099692E" w:rsidRPr="00CA7BEF" w:rsidRDefault="0099692E" w:rsidP="00CA7BEF">
      <w:pPr>
        <w:spacing w:after="0" w:line="240" w:lineRule="auto"/>
        <w:rPr>
          <w:rFonts w:eastAsia="Times New Roman" w:cstheme="minorHAnsi"/>
          <w:sz w:val="20"/>
          <w:szCs w:val="20"/>
        </w:rPr>
      </w:pPr>
      <w:r w:rsidRPr="00CA7BEF">
        <w:rPr>
          <w:rFonts w:eastAsia="Times New Roman" w:cstheme="minorHAnsi"/>
          <w:b/>
          <w:bCs/>
          <w:color w:val="000000"/>
          <w:sz w:val="20"/>
          <w:szCs w:val="20"/>
        </w:rPr>
        <w:t xml:space="preserve">Department of </w:t>
      </w:r>
      <w:r w:rsidR="00CA7BEF" w:rsidRPr="00CA7BEF">
        <w:rPr>
          <w:rFonts w:eastAsia="Times New Roman" w:cstheme="minorHAnsi"/>
          <w:b/>
          <w:bCs/>
          <w:color w:val="000000"/>
          <w:sz w:val="20"/>
          <w:szCs w:val="20"/>
        </w:rPr>
        <w:t>Pharmacology &amp; Therapeutics</w:t>
      </w:r>
    </w:p>
    <w:p w:rsidR="006954D1" w:rsidRPr="00D957FD" w:rsidRDefault="006954D1" w:rsidP="006954D1">
      <w:pPr>
        <w:pStyle w:val="ListParagraph"/>
        <w:spacing w:after="0" w:line="240" w:lineRule="auto"/>
        <w:ind w:left="1440"/>
        <w:rPr>
          <w:rFonts w:eastAsia="Times New Roman" w:cstheme="minorHAnsi"/>
          <w:sz w:val="20"/>
          <w:szCs w:val="20"/>
        </w:rPr>
      </w:pPr>
    </w:p>
    <w:tbl>
      <w:tblPr>
        <w:tblW w:w="9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440"/>
        <w:gridCol w:w="997"/>
        <w:gridCol w:w="1701"/>
        <w:gridCol w:w="1843"/>
        <w:gridCol w:w="1843"/>
        <w:gridCol w:w="1304"/>
      </w:tblGrid>
      <w:tr w:rsidR="008215A5" w:rsidRPr="00D957FD" w:rsidTr="005466B2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D957FD" w:rsidRDefault="008215A5" w:rsidP="009969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D957FD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S/N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D957FD" w:rsidRDefault="008215A5" w:rsidP="009969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957FD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Potential Supervisor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D957FD" w:rsidRDefault="008215A5" w:rsidP="009969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</w:p>
          <w:p w:rsidR="008215A5" w:rsidRPr="00D957FD" w:rsidRDefault="008215A5" w:rsidP="0099692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D957FD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Rank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D957FD" w:rsidRDefault="008215A5" w:rsidP="009969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957FD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Research Expertise and Interests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D957FD" w:rsidRDefault="008215A5" w:rsidP="0099692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957FD">
              <w:rPr>
                <w:rFonts w:eastAsia="Times New Roman" w:cstheme="minorHAnsi"/>
                <w:b/>
                <w:sz w:val="20"/>
                <w:szCs w:val="20"/>
              </w:rPr>
              <w:t>Programme Approved to Supervise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5A5" w:rsidRPr="00D957FD" w:rsidRDefault="008215A5" w:rsidP="00821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D957FD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 xml:space="preserve">Ten Key Publications </w:t>
            </w:r>
          </w:p>
          <w:p w:rsidR="008215A5" w:rsidRPr="00D957FD" w:rsidRDefault="008215A5" w:rsidP="008215A5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957FD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in Specialty Area(s)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D957FD" w:rsidRDefault="008215A5" w:rsidP="00821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D957FD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E-mail</w:t>
            </w:r>
          </w:p>
          <w:p w:rsidR="008215A5" w:rsidRPr="00D957FD" w:rsidRDefault="008215A5" w:rsidP="008215A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</w:pPr>
            <w:r w:rsidRPr="00D957FD">
              <w:rPr>
                <w:rFonts w:eastAsia="Times New Roman" w:cstheme="minorHAnsi"/>
                <w:b/>
                <w:bCs/>
                <w:color w:val="404040"/>
                <w:sz w:val="20"/>
                <w:szCs w:val="20"/>
              </w:rPr>
              <w:t>(UNIZIK only)</w:t>
            </w:r>
          </w:p>
        </w:tc>
      </w:tr>
      <w:tr w:rsidR="008215A5" w:rsidRPr="00D957FD" w:rsidTr="005466B2">
        <w:trPr>
          <w:trHeight w:val="2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D957FD" w:rsidRDefault="008215A5" w:rsidP="009969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57FD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D957FD" w:rsidRDefault="006338BD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57FD">
              <w:rPr>
                <w:rFonts w:eastAsia="Times New Roman" w:cstheme="minorHAnsi"/>
                <w:sz w:val="20"/>
                <w:szCs w:val="20"/>
              </w:rPr>
              <w:t>Afonne, Onyenmechi Johnson</w:t>
            </w: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B1444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D957FD" w:rsidRDefault="006338BD" w:rsidP="0099692E">
            <w:pPr>
              <w:spacing w:after="0" w:line="240" w:lineRule="auto"/>
              <w:rPr>
                <w:rFonts w:eastAsia="Times New Roman" w:cstheme="minorHAnsi"/>
                <w:color w:val="404040"/>
                <w:sz w:val="20"/>
                <w:szCs w:val="20"/>
              </w:rPr>
            </w:pPr>
            <w:r w:rsidRPr="00D957FD">
              <w:rPr>
                <w:rFonts w:eastAsia="Times New Roman" w:cstheme="minorHAnsi"/>
                <w:color w:val="404040"/>
                <w:sz w:val="20"/>
                <w:szCs w:val="20"/>
              </w:rPr>
              <w:lastRenderedPageBreak/>
              <w:t xml:space="preserve">Professor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BD" w:rsidRPr="00D957FD" w:rsidRDefault="006338BD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57FD">
              <w:rPr>
                <w:rFonts w:eastAsia="Times New Roman" w:cstheme="minorHAnsi"/>
                <w:sz w:val="20"/>
                <w:szCs w:val="20"/>
              </w:rPr>
              <w:t>Toxicology; P</w:t>
            </w:r>
            <w:r w:rsidR="000C2776">
              <w:rPr>
                <w:rFonts w:eastAsia="Times New Roman" w:cstheme="minorHAnsi"/>
                <w:sz w:val="20"/>
                <w:szCs w:val="20"/>
              </w:rPr>
              <w:t>harmacokinetic</w:t>
            </w:r>
            <w:r w:rsidRPr="00D957FD">
              <w:rPr>
                <w:rFonts w:eastAsia="Times New Roman" w:cstheme="minorHAnsi"/>
                <w:sz w:val="20"/>
                <w:szCs w:val="20"/>
              </w:rPr>
              <w:t xml:space="preserve">; </w:t>
            </w:r>
          </w:p>
          <w:p w:rsidR="008215A5" w:rsidRPr="00D957FD" w:rsidRDefault="006338BD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57FD">
              <w:rPr>
                <w:rFonts w:eastAsia="Times New Roman" w:cstheme="minorHAnsi"/>
                <w:sz w:val="20"/>
                <w:szCs w:val="20"/>
              </w:rPr>
              <w:t>Molecular Pharmacology</w:t>
            </w:r>
            <w:r w:rsidR="000C2776">
              <w:rPr>
                <w:rFonts w:eastAsia="Times New Roman" w:cstheme="minorHAnsi"/>
                <w:sz w:val="20"/>
                <w:szCs w:val="20"/>
              </w:rPr>
              <w:t>.</w:t>
            </w: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E2B4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5A5" w:rsidRPr="00D957FD" w:rsidRDefault="008215A5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  <w:r w:rsidRPr="00D957FD">
              <w:rPr>
                <w:rFonts w:eastAsia="Times New Roman" w:cstheme="minorHAnsi"/>
                <w:sz w:val="20"/>
                <w:szCs w:val="20"/>
              </w:rPr>
              <w:lastRenderedPageBreak/>
              <w:t>Masters</w:t>
            </w:r>
            <w:r w:rsidR="006338BD" w:rsidRPr="00D957FD">
              <w:rPr>
                <w:rFonts w:eastAsia="Times New Roman" w:cstheme="minorHAnsi"/>
                <w:sz w:val="20"/>
                <w:szCs w:val="20"/>
              </w:rPr>
              <w:t xml:space="preserve"> &amp; </w:t>
            </w:r>
            <w:r w:rsidRPr="00D957FD">
              <w:rPr>
                <w:rFonts w:eastAsia="Times New Roman" w:cstheme="minorHAnsi"/>
                <w:sz w:val="20"/>
                <w:szCs w:val="20"/>
              </w:rPr>
              <w:t>PhD</w:t>
            </w: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0C2776" w:rsidRPr="00D957FD" w:rsidRDefault="000C2776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  <w:p w:rsidR="00E679B2" w:rsidRPr="00D957FD" w:rsidRDefault="00E679B2" w:rsidP="00D957FD">
            <w:pPr>
              <w:spacing w:after="0" w:line="240" w:lineRule="auto"/>
              <w:ind w:left="144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FD" w:rsidRDefault="00360248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hi-IN"/>
              </w:rPr>
              <w:t xml:space="preserve">                </w:t>
            </w:r>
            <w:r w:rsidR="00281321">
              <w:rPr>
                <w:rFonts w:cstheme="minorHAnsi"/>
                <w:sz w:val="20"/>
                <w:szCs w:val="20"/>
                <w:lang w:bidi="hi-IN"/>
              </w:rPr>
              <w:t>1</w:t>
            </w:r>
            <w:r>
              <w:rPr>
                <w:rFonts w:cstheme="minorHAnsi"/>
                <w:sz w:val="20"/>
                <w:szCs w:val="20"/>
                <w:lang w:bidi="hi-IN"/>
              </w:rPr>
              <w:t xml:space="preserve">. </w:t>
            </w:r>
            <w:r w:rsidR="00D957FD" w:rsidRPr="00D957FD">
              <w:rPr>
                <w:rFonts w:cstheme="minorHAnsi"/>
                <w:sz w:val="20"/>
                <w:szCs w:val="20"/>
              </w:rPr>
              <w:t xml:space="preserve">Igwilo IO, </w:t>
            </w:r>
            <w:r w:rsidR="00D957FD" w:rsidRPr="00D957FD">
              <w:rPr>
                <w:rFonts w:cstheme="minorHAnsi"/>
                <w:b/>
                <w:sz w:val="20"/>
                <w:szCs w:val="20"/>
              </w:rPr>
              <w:t>Afonne OJ</w:t>
            </w:r>
            <w:r w:rsidR="00D957FD" w:rsidRPr="00D957FD">
              <w:rPr>
                <w:rFonts w:cstheme="minorHAnsi"/>
                <w:sz w:val="20"/>
                <w:szCs w:val="20"/>
              </w:rPr>
              <w:t xml:space="preserve">, </w:t>
            </w:r>
            <w:r w:rsidR="00D957FD" w:rsidRPr="00D957FD">
              <w:rPr>
                <w:rFonts w:cstheme="minorHAnsi"/>
                <w:iCs/>
                <w:sz w:val="20"/>
                <w:szCs w:val="20"/>
              </w:rPr>
              <w:t>Maduabuchi UJ-M,</w:t>
            </w:r>
            <w:r w:rsidR="00D957FD" w:rsidRPr="00D957FD">
              <w:rPr>
                <w:rFonts w:cstheme="minorHAnsi"/>
                <w:sz w:val="20"/>
                <w:szCs w:val="20"/>
              </w:rPr>
              <w:t xml:space="preserve"> Orisakwe OE. (2006). Toxicological study of the Anam River in Otuocha, Anambra State, Nigeria. </w:t>
            </w:r>
            <w:r w:rsidR="00D957FD" w:rsidRPr="00D957FD">
              <w:rPr>
                <w:rFonts w:cstheme="minorHAnsi"/>
                <w:i/>
                <w:iCs/>
                <w:sz w:val="20"/>
                <w:szCs w:val="20"/>
              </w:rPr>
              <w:t>Arch Environ Occup Health</w:t>
            </w:r>
            <w:r w:rsidR="00D957FD" w:rsidRPr="00D957FD">
              <w:rPr>
                <w:rFonts w:cstheme="minorHAnsi"/>
                <w:iCs/>
                <w:sz w:val="20"/>
                <w:szCs w:val="20"/>
              </w:rPr>
              <w:t xml:space="preserve"> 61(5): 205-208.</w:t>
            </w:r>
          </w:p>
          <w:p w:rsidR="00D957FD" w:rsidRDefault="00D957FD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bidi="hi-IN"/>
              </w:rPr>
            </w:pPr>
          </w:p>
          <w:p w:rsidR="00D957FD" w:rsidRDefault="00D957FD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hi-IN"/>
              </w:rPr>
              <w:t xml:space="preserve">               </w:t>
            </w:r>
            <w:r w:rsidR="00281321">
              <w:rPr>
                <w:rFonts w:cstheme="minorHAnsi"/>
                <w:sz w:val="20"/>
                <w:szCs w:val="20"/>
                <w:lang w:bidi="hi-IN"/>
              </w:rPr>
              <w:t>2</w:t>
            </w:r>
            <w:r w:rsidR="00360248">
              <w:rPr>
                <w:rFonts w:cstheme="minorHAnsi"/>
                <w:sz w:val="20"/>
                <w:szCs w:val="20"/>
                <w:lang w:bidi="hi-IN"/>
              </w:rPr>
              <w:t xml:space="preserve">. </w:t>
            </w:r>
            <w:r w:rsidR="00360248" w:rsidRPr="00D957FD">
              <w:rPr>
                <w:rFonts w:cstheme="minorHAnsi"/>
                <w:iCs/>
                <w:sz w:val="20"/>
                <w:szCs w:val="20"/>
              </w:rPr>
              <w:t xml:space="preserve">Orisakwe OE, Igwilo IO, </w:t>
            </w:r>
            <w:r w:rsidR="00360248" w:rsidRPr="00D957FD">
              <w:rPr>
                <w:rFonts w:cstheme="minorHAnsi"/>
                <w:b/>
                <w:iCs/>
                <w:sz w:val="20"/>
                <w:szCs w:val="20"/>
              </w:rPr>
              <w:t>Afonne OJ</w:t>
            </w:r>
            <w:r w:rsidR="00360248" w:rsidRPr="00D957FD">
              <w:rPr>
                <w:rFonts w:cstheme="minorHAnsi"/>
                <w:iCs/>
                <w:sz w:val="20"/>
                <w:szCs w:val="20"/>
              </w:rPr>
              <w:t>,</w:t>
            </w:r>
            <w:r w:rsidR="00360248" w:rsidRPr="00D957FD">
              <w:rPr>
                <w:rFonts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="00360248" w:rsidRPr="00D957FD">
              <w:rPr>
                <w:rFonts w:cstheme="minorHAnsi"/>
                <w:iCs/>
                <w:sz w:val="20"/>
                <w:szCs w:val="20"/>
              </w:rPr>
              <w:t xml:space="preserve">Maduabuchi </w:t>
            </w:r>
            <w:r w:rsidR="00360248">
              <w:rPr>
                <w:rFonts w:cstheme="minorHAnsi"/>
                <w:iCs/>
                <w:sz w:val="20"/>
                <w:szCs w:val="20"/>
              </w:rPr>
              <w:t xml:space="preserve">UJ-M, Obi E, Nduka JC,. (2006). </w:t>
            </w:r>
            <w:r w:rsidR="00360248" w:rsidRPr="00D957FD">
              <w:rPr>
                <w:rFonts w:cstheme="minorHAnsi"/>
                <w:bCs/>
                <w:sz w:val="20"/>
                <w:szCs w:val="20"/>
              </w:rPr>
              <w:t xml:space="preserve">Heavy metal hazards of sachet water in Nigeria. </w:t>
            </w:r>
            <w:r w:rsidR="00360248" w:rsidRPr="00D957FD">
              <w:rPr>
                <w:rFonts w:cstheme="minorHAnsi"/>
                <w:i/>
                <w:iCs/>
                <w:sz w:val="20"/>
                <w:szCs w:val="20"/>
              </w:rPr>
              <w:t>Arch</w:t>
            </w:r>
            <w:r w:rsidR="00360248">
              <w:rPr>
                <w:rFonts w:cstheme="minorHAnsi"/>
                <w:i/>
                <w:iCs/>
                <w:sz w:val="20"/>
                <w:szCs w:val="20"/>
              </w:rPr>
              <w:t xml:space="preserve"> Environ</w:t>
            </w:r>
            <w:r w:rsidR="00360248" w:rsidRPr="00D957FD">
              <w:rPr>
                <w:rFonts w:cstheme="minorHAnsi"/>
                <w:i/>
                <w:iCs/>
                <w:sz w:val="20"/>
                <w:szCs w:val="20"/>
              </w:rPr>
              <w:t xml:space="preserve"> Occup Health</w:t>
            </w:r>
            <w:r w:rsidR="00360248">
              <w:rPr>
                <w:rFonts w:cstheme="minorHAnsi"/>
                <w:iCs/>
                <w:sz w:val="20"/>
                <w:szCs w:val="20"/>
              </w:rPr>
              <w:t xml:space="preserve"> 61(5): 209-213</w:t>
            </w:r>
            <w:r w:rsidR="00360248" w:rsidRPr="00D957FD">
              <w:rPr>
                <w:rFonts w:cstheme="minorHAnsi"/>
                <w:iCs/>
                <w:sz w:val="20"/>
                <w:szCs w:val="20"/>
              </w:rPr>
              <w:t>.</w:t>
            </w:r>
          </w:p>
          <w:p w:rsidR="00360248" w:rsidRDefault="00360248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iCs/>
                <w:sz w:val="20"/>
                <w:szCs w:val="20"/>
              </w:rPr>
            </w:pPr>
            <w:r>
              <w:rPr>
                <w:rFonts w:cstheme="minorHAnsi"/>
                <w:i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360248" w:rsidRDefault="00281321" w:rsidP="0036024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bidi="hi-IN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360248">
              <w:rPr>
                <w:rFonts w:cstheme="minorHAnsi"/>
                <w:sz w:val="20"/>
                <w:szCs w:val="20"/>
              </w:rPr>
              <w:t xml:space="preserve">. Orisakwe </w:t>
            </w:r>
            <w:r w:rsidR="00360248" w:rsidRPr="00D957FD">
              <w:rPr>
                <w:rFonts w:cstheme="minorHAnsi"/>
                <w:sz w:val="20"/>
                <w:szCs w:val="20"/>
              </w:rPr>
              <w:t xml:space="preserve">OE, Nwachukwu EP, Osadolor HB, </w:t>
            </w:r>
            <w:r w:rsidR="00360248" w:rsidRPr="00D957FD">
              <w:rPr>
                <w:rFonts w:cstheme="minorHAnsi"/>
                <w:b/>
                <w:sz w:val="20"/>
                <w:szCs w:val="20"/>
              </w:rPr>
              <w:t>Afonne OJ,</w:t>
            </w:r>
            <w:r w:rsidR="00360248" w:rsidRPr="00D957FD">
              <w:rPr>
                <w:rFonts w:cstheme="minorHAnsi"/>
                <w:sz w:val="20"/>
                <w:szCs w:val="20"/>
              </w:rPr>
              <w:t xml:space="preserve"> Okocha CE. (2007). Liver and kidney function tests amongst paint factory workers in Nkpor, Nigeria. </w:t>
            </w:r>
            <w:r w:rsidR="00360248" w:rsidRPr="00D957FD">
              <w:rPr>
                <w:rFonts w:cstheme="minorHAnsi"/>
                <w:i/>
                <w:sz w:val="20"/>
                <w:szCs w:val="20"/>
              </w:rPr>
              <w:t>Toxicol Ind Health</w:t>
            </w:r>
            <w:r w:rsidR="00360248" w:rsidRPr="00D957FD">
              <w:rPr>
                <w:rFonts w:cstheme="minorHAnsi"/>
                <w:sz w:val="20"/>
                <w:szCs w:val="20"/>
              </w:rPr>
              <w:t xml:space="preserve"> 23: 161-165.</w:t>
            </w:r>
          </w:p>
          <w:p w:rsidR="00360248" w:rsidRDefault="00360248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bidi="hi-IN"/>
              </w:rPr>
            </w:pPr>
          </w:p>
          <w:p w:rsidR="00102E6E" w:rsidRDefault="00D957FD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bidi="hi-IN"/>
              </w:rPr>
            </w:pPr>
            <w:r>
              <w:rPr>
                <w:rFonts w:cstheme="minorHAnsi"/>
                <w:sz w:val="20"/>
                <w:szCs w:val="20"/>
                <w:lang w:bidi="hi-IN"/>
              </w:rPr>
              <w:t xml:space="preserve">               </w:t>
            </w:r>
          </w:p>
          <w:p w:rsidR="00102E6E" w:rsidRDefault="00102E6E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bidi="hi-IN"/>
              </w:rPr>
            </w:pPr>
            <w:r>
              <w:rPr>
                <w:rFonts w:cstheme="minorHAnsi"/>
                <w:sz w:val="20"/>
                <w:szCs w:val="20"/>
                <w:lang w:bidi="hi-IN"/>
              </w:rPr>
              <w:t xml:space="preserve">              </w:t>
            </w:r>
          </w:p>
          <w:p w:rsidR="006338BD" w:rsidRPr="00D957FD" w:rsidRDefault="00102E6E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bidi="hi-IN"/>
              </w:rPr>
            </w:pPr>
            <w:r>
              <w:rPr>
                <w:rFonts w:cstheme="minorHAnsi"/>
                <w:sz w:val="20"/>
                <w:szCs w:val="20"/>
                <w:lang w:bidi="hi-IN"/>
              </w:rPr>
              <w:lastRenderedPageBreak/>
              <w:t xml:space="preserve">             </w:t>
            </w:r>
            <w:bookmarkStart w:id="0" w:name="_GoBack"/>
            <w:bookmarkEnd w:id="0"/>
            <w:r w:rsidR="00D957FD">
              <w:rPr>
                <w:rFonts w:cstheme="minorHAnsi"/>
                <w:sz w:val="20"/>
                <w:szCs w:val="20"/>
                <w:lang w:bidi="hi-IN"/>
              </w:rPr>
              <w:t xml:space="preserve"> </w:t>
            </w:r>
            <w:r w:rsidR="00281321">
              <w:rPr>
                <w:rFonts w:cstheme="minorHAnsi"/>
                <w:sz w:val="20"/>
                <w:szCs w:val="20"/>
                <w:lang w:bidi="hi-IN"/>
              </w:rPr>
              <w:t>4</w:t>
            </w:r>
            <w:r w:rsidR="00360248">
              <w:rPr>
                <w:rFonts w:cstheme="minorHAnsi"/>
                <w:sz w:val="20"/>
                <w:szCs w:val="20"/>
                <w:lang w:bidi="hi-IN"/>
              </w:rPr>
              <w:t xml:space="preserve">. </w:t>
            </w:r>
            <w:r w:rsidR="006338BD" w:rsidRPr="00360248">
              <w:rPr>
                <w:rFonts w:cstheme="minorHAnsi"/>
                <w:b/>
                <w:sz w:val="20"/>
                <w:szCs w:val="20"/>
                <w:lang w:bidi="hi-IN"/>
              </w:rPr>
              <w:t xml:space="preserve">Afonne OJ, </w:t>
            </w:r>
            <w:r w:rsidR="006338BD" w:rsidRPr="00D957FD">
              <w:rPr>
                <w:rFonts w:cstheme="minorHAnsi"/>
                <w:sz w:val="20"/>
                <w:szCs w:val="20"/>
                <w:lang w:bidi="hi-IN"/>
              </w:rPr>
              <w:t xml:space="preserve">Onyiaorah IV, Orisakwe OE. (2013). </w:t>
            </w:r>
            <w:r w:rsidR="006338BD" w:rsidRPr="00D957FD">
              <w:rPr>
                <w:rFonts w:eastAsia="Calibri" w:cstheme="minorHAnsi"/>
                <w:bCs/>
                <w:sz w:val="20"/>
                <w:szCs w:val="20"/>
              </w:rPr>
              <w:t xml:space="preserve">Toxicity of Chevron Escravos crude oil and chemical dispersant on guinea pig testicular function. </w:t>
            </w:r>
            <w:r w:rsidR="006338BD" w:rsidRPr="00D957FD">
              <w:rPr>
                <w:rFonts w:eastAsia="DGMetaScience" w:cstheme="minorHAnsi"/>
                <w:i/>
                <w:sz w:val="20"/>
                <w:szCs w:val="20"/>
              </w:rPr>
              <w:t>J Ba</w:t>
            </w:r>
            <w:r w:rsidR="00E679B2" w:rsidRPr="00D957FD">
              <w:rPr>
                <w:rFonts w:eastAsia="DGMetaScience" w:cstheme="minorHAnsi"/>
                <w:i/>
                <w:sz w:val="20"/>
                <w:szCs w:val="20"/>
              </w:rPr>
              <w:t>s</w:t>
            </w:r>
            <w:r w:rsidR="006338BD" w:rsidRPr="00D957FD">
              <w:rPr>
                <w:rFonts w:eastAsia="DGMetaScience" w:cstheme="minorHAnsi"/>
                <w:i/>
                <w:sz w:val="20"/>
                <w:szCs w:val="20"/>
              </w:rPr>
              <w:t xml:space="preserve"> Clin Physiol Pharm</w:t>
            </w:r>
            <w:r w:rsidR="00E679B2" w:rsidRPr="00D957FD">
              <w:rPr>
                <w:rFonts w:eastAsia="DGMetaScience" w:cstheme="minorHAnsi"/>
                <w:sz w:val="20"/>
                <w:szCs w:val="20"/>
              </w:rPr>
              <w:t xml:space="preserve"> 24(4): 321-329.</w:t>
            </w:r>
            <w:r w:rsidR="006338BD" w:rsidRPr="00D957FD">
              <w:rPr>
                <w:rFonts w:cstheme="minorHAnsi"/>
                <w:sz w:val="20"/>
                <w:szCs w:val="20"/>
                <w:lang w:bidi="hi-IN"/>
              </w:rPr>
              <w:t xml:space="preserve"> </w:t>
            </w:r>
          </w:p>
          <w:p w:rsidR="006338BD" w:rsidRPr="00D957FD" w:rsidRDefault="006338BD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bidi="hi-IN"/>
              </w:rPr>
            </w:pPr>
          </w:p>
          <w:p w:rsidR="006338BD" w:rsidRPr="00D957FD" w:rsidRDefault="006338BD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bidi="hi-IN"/>
              </w:rPr>
            </w:pPr>
            <w:r w:rsidRPr="00D957FD">
              <w:rPr>
                <w:rFonts w:cstheme="minorHAnsi"/>
                <w:sz w:val="20"/>
                <w:szCs w:val="20"/>
                <w:lang w:bidi="hi-IN"/>
              </w:rPr>
              <w:t xml:space="preserve">50. </w:t>
            </w:r>
            <w:r w:rsidRPr="00D957FD">
              <w:rPr>
                <w:rFonts w:cstheme="minorHAnsi"/>
                <w:sz w:val="20"/>
                <w:szCs w:val="20"/>
                <w:lang w:bidi="hi-IN"/>
              </w:rPr>
              <w:tab/>
            </w:r>
            <w:r w:rsidR="00360248">
              <w:rPr>
                <w:rFonts w:cstheme="minorHAnsi"/>
                <w:sz w:val="20"/>
                <w:szCs w:val="20"/>
                <w:lang w:bidi="hi-IN"/>
              </w:rPr>
              <w:t>5</w:t>
            </w:r>
            <w:r w:rsidR="00E679B2" w:rsidRPr="00D957FD">
              <w:rPr>
                <w:rFonts w:eastAsia="AdvGulliv-R" w:cstheme="minorHAnsi"/>
                <w:color w:val="000000"/>
                <w:sz w:val="20"/>
                <w:szCs w:val="20"/>
              </w:rPr>
              <w:t xml:space="preserve">. </w:t>
            </w:r>
            <w:r w:rsidRPr="00D957FD">
              <w:rPr>
                <w:rFonts w:cstheme="minorHAnsi"/>
                <w:sz w:val="20"/>
                <w:szCs w:val="20"/>
                <w:lang w:bidi="hi-IN"/>
              </w:rPr>
              <w:t xml:space="preserve">Obi E, Orisakwe OE, Okafor C, Igwegbe A, Ebenebe J, </w:t>
            </w:r>
            <w:r w:rsidRPr="00360248">
              <w:rPr>
                <w:rFonts w:cstheme="minorHAnsi"/>
                <w:b/>
                <w:sz w:val="20"/>
                <w:szCs w:val="20"/>
                <w:lang w:bidi="hi-IN"/>
              </w:rPr>
              <w:t>Afonne OJ</w:t>
            </w:r>
            <w:r w:rsidRPr="00D957FD">
              <w:rPr>
                <w:rFonts w:cstheme="minorHAnsi"/>
                <w:sz w:val="20"/>
                <w:szCs w:val="20"/>
                <w:lang w:bidi="hi-IN"/>
              </w:rPr>
              <w:t xml:space="preserve">, Ifediata F, Nils B, Nriagu J. (2014). Towards prenatal biomonitoring in Eastern Nigeria: Assessing lead levels and anthropometric parameters of newborns. </w:t>
            </w:r>
            <w:r w:rsidRPr="00D957FD">
              <w:rPr>
                <w:rFonts w:cstheme="minorHAnsi"/>
                <w:i/>
                <w:sz w:val="20"/>
                <w:szCs w:val="20"/>
                <w:lang w:bidi="hi-IN"/>
              </w:rPr>
              <w:t>J Univ Occup Environ Health</w:t>
            </w:r>
            <w:r w:rsidRPr="00D957FD">
              <w:rPr>
                <w:rFonts w:cstheme="minorHAnsi"/>
                <w:sz w:val="20"/>
                <w:szCs w:val="20"/>
                <w:lang w:bidi="hi-IN"/>
              </w:rPr>
              <w:t xml:space="preserve"> 36(3): 159-170.</w:t>
            </w:r>
          </w:p>
          <w:p w:rsidR="006338BD" w:rsidRPr="00D957FD" w:rsidRDefault="006338BD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bidi="hi-IN"/>
              </w:rPr>
            </w:pPr>
          </w:p>
          <w:p w:rsidR="006338BD" w:rsidRPr="00D957FD" w:rsidRDefault="006338BD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bidi="hi-IN"/>
              </w:rPr>
            </w:pPr>
            <w:r w:rsidRPr="00D957FD">
              <w:rPr>
                <w:rFonts w:cstheme="minorHAnsi"/>
                <w:sz w:val="20"/>
                <w:szCs w:val="20"/>
                <w:lang w:bidi="hi-IN"/>
              </w:rPr>
              <w:t>53.</w:t>
            </w:r>
            <w:r w:rsidRPr="00D957FD">
              <w:rPr>
                <w:rFonts w:cstheme="minorHAnsi"/>
                <w:sz w:val="20"/>
                <w:szCs w:val="20"/>
                <w:lang w:bidi="hi-IN"/>
              </w:rPr>
              <w:tab/>
            </w:r>
            <w:r w:rsidR="00360248">
              <w:rPr>
                <w:rFonts w:cstheme="minorHAnsi"/>
                <w:sz w:val="20"/>
                <w:szCs w:val="20"/>
                <w:lang w:bidi="hi-IN"/>
              </w:rPr>
              <w:t>6</w:t>
            </w:r>
            <w:r w:rsidR="00E679B2" w:rsidRPr="00D957FD">
              <w:rPr>
                <w:rFonts w:cstheme="minorHAnsi"/>
                <w:sz w:val="20"/>
                <w:szCs w:val="20"/>
                <w:lang w:bidi="hi-IN"/>
              </w:rPr>
              <w:t xml:space="preserve">. </w:t>
            </w:r>
            <w:r w:rsidRPr="00D957FD">
              <w:rPr>
                <w:rFonts w:eastAsia="AdvGulliv-R" w:cstheme="minorHAnsi"/>
                <w:color w:val="000000"/>
                <w:sz w:val="20"/>
                <w:szCs w:val="20"/>
              </w:rPr>
              <w:t xml:space="preserve">Obi E, Okafor C, Igwebe A, Ebenebe J, </w:t>
            </w:r>
            <w:r w:rsidRPr="00360248">
              <w:rPr>
                <w:rFonts w:eastAsia="AdvGulliv-R" w:cstheme="minorHAnsi"/>
                <w:b/>
                <w:color w:val="000000"/>
                <w:sz w:val="20"/>
                <w:szCs w:val="20"/>
              </w:rPr>
              <w:t>Afonne OJ,</w:t>
            </w:r>
            <w:r w:rsidRPr="00D957FD">
              <w:rPr>
                <w:rFonts w:eastAsia="AdvGulliv-R" w:cstheme="minorHAnsi"/>
                <w:color w:val="000000"/>
                <w:sz w:val="20"/>
                <w:szCs w:val="20"/>
              </w:rPr>
              <w:t xml:space="preserve"> Ifediata F, Orisakwe OE, Nriagu JO, Basu N. (2015). Elevated prenatal methylmercury exposure in Nigeria: Evidence from maternal and cord blood. </w:t>
            </w:r>
            <w:r w:rsidRPr="00D957FD">
              <w:rPr>
                <w:rFonts w:eastAsia="AdvGulliv-R" w:cstheme="minorHAnsi"/>
                <w:i/>
                <w:color w:val="000000"/>
                <w:sz w:val="20"/>
                <w:szCs w:val="20"/>
              </w:rPr>
              <w:t>Chemosphere</w:t>
            </w:r>
            <w:r w:rsidRPr="00D957FD">
              <w:rPr>
                <w:rFonts w:eastAsia="AdvGulliv-R" w:cstheme="minorHAnsi"/>
                <w:color w:val="000000"/>
                <w:sz w:val="20"/>
                <w:szCs w:val="20"/>
              </w:rPr>
              <w:t xml:space="preserve"> 119: 485-489.</w:t>
            </w:r>
          </w:p>
          <w:p w:rsidR="006338BD" w:rsidRPr="00D957FD" w:rsidRDefault="006338BD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sz w:val="20"/>
                <w:szCs w:val="20"/>
                <w:lang w:bidi="hi-IN"/>
              </w:rPr>
            </w:pPr>
          </w:p>
          <w:p w:rsidR="006338BD" w:rsidRPr="00D957FD" w:rsidRDefault="00360248" w:rsidP="00360248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7</w:t>
            </w:r>
            <w:r w:rsidR="006338BD" w:rsidRPr="00D957FD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>.</w:t>
            </w:r>
            <w:r w:rsidR="00E679B2" w:rsidRPr="00D957FD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</w:t>
            </w:r>
            <w:r w:rsidR="006338BD" w:rsidRPr="00D957FD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Ezeanosike OB, </w:t>
            </w:r>
            <w:r w:rsidR="006338BD" w:rsidRPr="00360248">
              <w:rPr>
                <w:rFonts w:asciiTheme="minorHAnsi" w:hAnsiTheme="minorHAnsi" w:cstheme="minorHAnsi"/>
                <w:b/>
                <w:sz w:val="20"/>
                <w:szCs w:val="20"/>
                <w:lang w:bidi="hi-IN"/>
              </w:rPr>
              <w:t>Afonne, OJ.</w:t>
            </w:r>
            <w:r w:rsidR="006338BD" w:rsidRPr="00D957FD">
              <w:rPr>
                <w:rFonts w:asciiTheme="minorHAnsi" w:hAnsiTheme="minorHAnsi" w:cstheme="minorHAnsi"/>
                <w:sz w:val="20"/>
                <w:szCs w:val="20"/>
                <w:lang w:bidi="hi-IN"/>
              </w:rPr>
              <w:t xml:space="preserve"> (2017). </w:t>
            </w:r>
            <w:r w:rsidR="006338BD" w:rsidRPr="00D957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Prognostic significance of micro RNA 150 marker in </w:t>
            </w:r>
          </w:p>
          <w:p w:rsidR="006338BD" w:rsidRPr="00D957FD" w:rsidRDefault="006338BD" w:rsidP="00360248">
            <w:pPr>
              <w:pStyle w:val="Default"/>
              <w:rPr>
                <w:rFonts w:asciiTheme="minorHAnsi" w:eastAsia="AdvGulliv-R" w:hAnsiTheme="minorHAnsi" w:cstheme="minorHAnsi"/>
                <w:sz w:val="20"/>
                <w:szCs w:val="20"/>
              </w:rPr>
            </w:pPr>
            <w:r w:rsidRPr="00D957F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BCR-ABL positive </w:t>
            </w:r>
            <w:r w:rsidRPr="00D957FD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 xml:space="preserve">chronic myeloid leukaemia patients on imatinib mesylate. </w:t>
            </w:r>
            <w:r w:rsidRPr="00D957FD">
              <w:rPr>
                <w:rFonts w:asciiTheme="minorHAnsi" w:hAnsiTheme="minorHAnsi" w:cstheme="minorHAnsi"/>
                <w:i/>
                <w:sz w:val="20"/>
                <w:szCs w:val="20"/>
              </w:rPr>
              <w:t>Intern</w:t>
            </w:r>
            <w:r w:rsidR="00E679B2" w:rsidRPr="00D957F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J</w:t>
            </w:r>
            <w:r w:rsidRPr="00D957F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Contem Pediatr</w:t>
            </w:r>
            <w:r w:rsidRPr="00D957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57FD">
              <w:rPr>
                <w:rFonts w:asciiTheme="minorHAnsi" w:hAnsiTheme="minorHAnsi" w:cstheme="minorHAnsi"/>
                <w:iCs/>
                <w:sz w:val="20"/>
                <w:szCs w:val="20"/>
              </w:rPr>
              <w:t>4(5): 1557-1561.</w:t>
            </w:r>
            <w:r w:rsidR="00E679B2" w:rsidRPr="00D957FD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:rsidR="006338BD" w:rsidRPr="00D957FD" w:rsidRDefault="006338BD" w:rsidP="00360248">
            <w:pPr>
              <w:tabs>
                <w:tab w:val="left" w:pos="900"/>
                <w:tab w:val="left" w:pos="1620"/>
                <w:tab w:val="left" w:pos="2160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338BD" w:rsidRPr="00D957FD" w:rsidRDefault="006338BD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iCs/>
                <w:sz w:val="20"/>
                <w:szCs w:val="20"/>
                <w:lang w:val="en-GB" w:eastAsia="en-GB"/>
              </w:rPr>
            </w:pPr>
            <w:r w:rsidRPr="00D957FD">
              <w:rPr>
                <w:rFonts w:cstheme="minorHAnsi"/>
                <w:sz w:val="20"/>
                <w:szCs w:val="20"/>
              </w:rPr>
              <w:t xml:space="preserve">55. </w:t>
            </w:r>
            <w:r w:rsidRPr="00D957FD">
              <w:rPr>
                <w:rFonts w:cstheme="minorHAnsi"/>
                <w:sz w:val="20"/>
                <w:szCs w:val="20"/>
              </w:rPr>
              <w:tab/>
            </w:r>
            <w:r w:rsidR="00360248">
              <w:rPr>
                <w:rFonts w:cstheme="minorHAnsi"/>
                <w:sz w:val="20"/>
                <w:szCs w:val="20"/>
              </w:rPr>
              <w:t>8</w:t>
            </w:r>
            <w:r w:rsidR="00E679B2" w:rsidRPr="00D957FD">
              <w:rPr>
                <w:rFonts w:cstheme="minorHAnsi"/>
                <w:sz w:val="20"/>
                <w:szCs w:val="20"/>
              </w:rPr>
              <w:t xml:space="preserve">. </w:t>
            </w:r>
            <w:r w:rsidRPr="00D957FD">
              <w:rPr>
                <w:rFonts w:cstheme="minorHAnsi"/>
                <w:sz w:val="20"/>
                <w:szCs w:val="20"/>
              </w:rPr>
              <w:t xml:space="preserve">Afonne OJ, Ehigiator EB, Okafor UU. (2017). </w:t>
            </w:r>
            <w:r w:rsidRPr="00D957FD">
              <w:rPr>
                <w:rFonts w:cstheme="minorHAnsi"/>
                <w:sz w:val="20"/>
                <w:szCs w:val="20"/>
                <w:lang w:val="en-GB" w:eastAsia="en-GB"/>
              </w:rPr>
              <w:t>Health risk potentials of some metals via consumption of some food crops at Iruekpen, Southern Nigeria.</w:t>
            </w:r>
            <w:r w:rsidRPr="00D957FD">
              <w:rPr>
                <w:rFonts w:cstheme="minorHAnsi"/>
                <w:i/>
                <w:sz w:val="20"/>
                <w:szCs w:val="20"/>
                <w:lang w:val="en-GB" w:eastAsia="en-GB"/>
              </w:rPr>
              <w:t xml:space="preserve"> </w:t>
            </w:r>
            <w:r w:rsidRPr="00D957FD">
              <w:rPr>
                <w:rFonts w:cstheme="minorHAnsi"/>
                <w:bCs/>
                <w:i/>
                <w:sz w:val="20"/>
                <w:szCs w:val="20"/>
                <w:lang w:val="en-GB" w:eastAsia="en-GB"/>
              </w:rPr>
              <w:t>Toxicol Intern</w:t>
            </w:r>
            <w:r w:rsidR="00E679B2" w:rsidRPr="00D957FD">
              <w:rPr>
                <w:rFonts w:cstheme="minorHAnsi"/>
                <w:bCs/>
                <w:i/>
                <w:sz w:val="20"/>
                <w:szCs w:val="20"/>
                <w:lang w:val="en-GB" w:eastAsia="en-GB"/>
              </w:rPr>
              <w:t xml:space="preserve"> </w:t>
            </w:r>
            <w:r w:rsidRPr="00D957FD">
              <w:rPr>
                <w:rFonts w:cstheme="minorHAnsi"/>
                <w:iCs/>
                <w:sz w:val="20"/>
                <w:szCs w:val="20"/>
                <w:lang w:val="en-GB" w:eastAsia="en-GB"/>
              </w:rPr>
              <w:t>24(2): 140-149.</w:t>
            </w:r>
          </w:p>
          <w:p w:rsidR="006338BD" w:rsidRPr="00D957FD" w:rsidRDefault="006338BD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iCs/>
                <w:sz w:val="20"/>
                <w:szCs w:val="20"/>
                <w:lang w:val="en-GB" w:eastAsia="en-GB"/>
              </w:rPr>
            </w:pPr>
          </w:p>
          <w:p w:rsidR="006338BD" w:rsidRPr="00D957FD" w:rsidRDefault="006338BD" w:rsidP="00360248">
            <w:pPr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sz w:val="20"/>
                <w:szCs w:val="20"/>
              </w:rPr>
            </w:pPr>
            <w:r w:rsidRPr="00D957FD">
              <w:rPr>
                <w:rFonts w:cstheme="minorHAnsi"/>
                <w:iCs/>
                <w:sz w:val="20"/>
                <w:szCs w:val="20"/>
                <w:lang w:val="en-GB" w:eastAsia="en-GB"/>
              </w:rPr>
              <w:t>56.</w:t>
            </w:r>
            <w:r w:rsidRPr="00D957FD">
              <w:rPr>
                <w:rFonts w:cstheme="minorHAnsi"/>
                <w:iCs/>
                <w:sz w:val="20"/>
                <w:szCs w:val="20"/>
                <w:lang w:val="en-GB" w:eastAsia="en-GB"/>
              </w:rPr>
              <w:tab/>
            </w:r>
            <w:r w:rsidR="00360248">
              <w:rPr>
                <w:rFonts w:cstheme="minorHAnsi"/>
                <w:iCs/>
                <w:sz w:val="20"/>
                <w:szCs w:val="20"/>
                <w:lang w:val="en-GB" w:eastAsia="en-GB"/>
              </w:rPr>
              <w:t>9</w:t>
            </w:r>
            <w:r w:rsidR="00E679B2" w:rsidRPr="00D957FD">
              <w:rPr>
                <w:rFonts w:cstheme="minorHAnsi"/>
                <w:iCs/>
                <w:sz w:val="20"/>
                <w:szCs w:val="20"/>
                <w:lang w:val="en-GB" w:eastAsia="en-GB"/>
              </w:rPr>
              <w:t xml:space="preserve">. </w:t>
            </w:r>
            <w:r w:rsidRPr="00D957FD">
              <w:rPr>
                <w:rFonts w:cstheme="minorHAnsi"/>
                <w:iCs/>
                <w:sz w:val="20"/>
                <w:szCs w:val="20"/>
                <w:lang w:val="en-GB" w:eastAsia="en-GB"/>
              </w:rPr>
              <w:t xml:space="preserve">Afonne OJ, Ifediba EC. (2020). Heavy metals risks in plant foods – need to step up precautionary measures. </w:t>
            </w:r>
            <w:r w:rsidRPr="00D957FD">
              <w:rPr>
                <w:rFonts w:cstheme="minorHAnsi"/>
                <w:i/>
                <w:iCs/>
                <w:sz w:val="20"/>
                <w:szCs w:val="20"/>
                <w:lang w:val="en-GB" w:eastAsia="en-GB"/>
              </w:rPr>
              <w:t>Curr Opin Toxicol</w:t>
            </w:r>
            <w:r w:rsidR="00E679B2" w:rsidRPr="00D957FD">
              <w:rPr>
                <w:rFonts w:cstheme="minorHAnsi"/>
                <w:iCs/>
                <w:sz w:val="20"/>
                <w:szCs w:val="20"/>
                <w:lang w:val="en-GB" w:eastAsia="en-GB"/>
              </w:rPr>
              <w:t xml:space="preserve"> 22: 1-6</w:t>
            </w:r>
            <w:r w:rsidRPr="00D957FD">
              <w:rPr>
                <w:rFonts w:cstheme="minorHAnsi"/>
                <w:iCs/>
                <w:sz w:val="20"/>
                <w:szCs w:val="20"/>
                <w:lang w:val="en-GB" w:eastAsia="en-GB"/>
              </w:rPr>
              <w:t>.</w:t>
            </w:r>
          </w:p>
          <w:p w:rsidR="006338BD" w:rsidRPr="00D957FD" w:rsidRDefault="006338BD" w:rsidP="00360248">
            <w:pPr>
              <w:pStyle w:val="Heading6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:rsidR="008215A5" w:rsidRPr="00D957FD" w:rsidRDefault="00360248" w:rsidP="0036024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  <w:r w:rsidR="006338BD" w:rsidRPr="00D957FD">
              <w:rPr>
                <w:rFonts w:cstheme="minorHAnsi"/>
                <w:sz w:val="20"/>
                <w:szCs w:val="20"/>
              </w:rPr>
              <w:t>.</w:t>
            </w:r>
            <w:r w:rsidR="00E679B2" w:rsidRPr="00D957FD">
              <w:rPr>
                <w:rFonts w:cstheme="minorHAnsi"/>
                <w:sz w:val="20"/>
                <w:szCs w:val="20"/>
              </w:rPr>
              <w:t xml:space="preserve"> </w:t>
            </w:r>
            <w:r w:rsidR="006338BD" w:rsidRPr="00D957FD">
              <w:rPr>
                <w:rFonts w:cstheme="minorHAnsi"/>
                <w:sz w:val="20"/>
                <w:szCs w:val="20"/>
              </w:rPr>
              <w:t xml:space="preserve">Afonne OJ, Chukwuka JU, Ifediba EC (2020). </w:t>
            </w:r>
            <w:r w:rsidR="006338BD" w:rsidRPr="00D957FD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>Evaluation of drinking water quality using heavy metal pollution indexing models in an agrarian, non-industrialised area of South-East</w:t>
            </w:r>
            <w:r w:rsidR="006338BD" w:rsidRPr="00D957FD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6338BD" w:rsidRPr="00D957FD">
              <w:rPr>
                <w:rStyle w:val="fontstyle01"/>
                <w:rFonts w:asciiTheme="minorHAnsi" w:hAnsiTheme="minorHAnsi" w:cstheme="minorHAnsi"/>
                <w:b w:val="0"/>
                <w:sz w:val="20"/>
                <w:szCs w:val="20"/>
              </w:rPr>
              <w:t xml:space="preserve">Nigeria. </w:t>
            </w:r>
            <w:r w:rsidR="006338BD" w:rsidRPr="00D957FD">
              <w:rPr>
                <w:rStyle w:val="fontstyle01"/>
                <w:rFonts w:asciiTheme="minorHAnsi" w:hAnsiTheme="minorHAnsi" w:cstheme="minorHAnsi"/>
                <w:b w:val="0"/>
                <w:i/>
                <w:sz w:val="20"/>
                <w:szCs w:val="20"/>
              </w:rPr>
              <w:t>J</w:t>
            </w:r>
            <w:r w:rsidR="00E679B2" w:rsidRPr="00D957FD">
              <w:rPr>
                <w:rStyle w:val="fontstyle01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 </w:t>
            </w:r>
            <w:r w:rsidR="006338BD" w:rsidRPr="00D957FD">
              <w:rPr>
                <w:rStyle w:val="fontstyle01"/>
                <w:rFonts w:asciiTheme="minorHAnsi" w:hAnsiTheme="minorHAnsi" w:cstheme="minorHAnsi"/>
                <w:b w:val="0"/>
                <w:i/>
                <w:sz w:val="20"/>
                <w:szCs w:val="20"/>
              </w:rPr>
              <w:t xml:space="preserve">Environ Sci Health, Part A. </w:t>
            </w:r>
            <w:r w:rsidR="006338BD" w:rsidRPr="00D957FD">
              <w:rPr>
                <w:rFonts w:cstheme="minorHAnsi"/>
                <w:color w:val="000000"/>
                <w:sz w:val="20"/>
                <w:szCs w:val="20"/>
              </w:rPr>
              <w:t>55(12): 1406-1414</w:t>
            </w:r>
            <w:r w:rsidR="00E679B2" w:rsidRPr="00D957FD">
              <w:rPr>
                <w:rFonts w:cstheme="minorHAns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A5" w:rsidRPr="00D957FD" w:rsidRDefault="006338BD" w:rsidP="0099692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D957FD">
              <w:rPr>
                <w:rFonts w:eastAsia="Times New Roman" w:cstheme="minorHAnsi"/>
                <w:sz w:val="20"/>
                <w:szCs w:val="20"/>
              </w:rPr>
              <w:lastRenderedPageBreak/>
              <w:t>oj.afonne@unizik.edu.ng</w:t>
            </w:r>
          </w:p>
        </w:tc>
      </w:tr>
    </w:tbl>
    <w:p w:rsidR="00C03EAE" w:rsidRPr="00D957FD" w:rsidRDefault="00C03EAE" w:rsidP="0099692E">
      <w:pPr>
        <w:rPr>
          <w:rFonts w:cstheme="minorHAnsi"/>
          <w:sz w:val="20"/>
          <w:szCs w:val="20"/>
        </w:rPr>
      </w:pPr>
    </w:p>
    <w:sectPr w:rsidR="00C03EAE" w:rsidRPr="00D9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HSarabunPSK">
    <w:altName w:val="Times New Roman"/>
    <w:panose1 w:val="00000000000000000000"/>
    <w:charset w:val="00"/>
    <w:family w:val="roman"/>
    <w:notTrueType/>
    <w:pitch w:val="default"/>
  </w:font>
  <w:font w:name="DGMetaScienc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Gulliv-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764B1"/>
    <w:multiLevelType w:val="hybridMultilevel"/>
    <w:tmpl w:val="434AEDD2"/>
    <w:lvl w:ilvl="0" w:tplc="F768D3AE">
      <w:start w:val="1"/>
      <w:numFmt w:val="decimal"/>
      <w:lvlText w:val="%1."/>
      <w:lvlJc w:val="left"/>
      <w:pPr>
        <w:ind w:left="3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">
    <w:nsid w:val="5FBB47F1"/>
    <w:multiLevelType w:val="hybridMultilevel"/>
    <w:tmpl w:val="92BA6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458B3"/>
    <w:multiLevelType w:val="hybridMultilevel"/>
    <w:tmpl w:val="41C48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027AA"/>
    <w:multiLevelType w:val="hybridMultilevel"/>
    <w:tmpl w:val="19589DF2"/>
    <w:lvl w:ilvl="0" w:tplc="67FA7D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2E"/>
    <w:rsid w:val="000C2776"/>
    <w:rsid w:val="000E4A3D"/>
    <w:rsid w:val="00102E6E"/>
    <w:rsid w:val="00137D6E"/>
    <w:rsid w:val="00281321"/>
    <w:rsid w:val="00360248"/>
    <w:rsid w:val="00390225"/>
    <w:rsid w:val="005466B2"/>
    <w:rsid w:val="006338BD"/>
    <w:rsid w:val="006954D1"/>
    <w:rsid w:val="008215A5"/>
    <w:rsid w:val="0099692E"/>
    <w:rsid w:val="00AD6ECC"/>
    <w:rsid w:val="00B1444E"/>
    <w:rsid w:val="00C03EAE"/>
    <w:rsid w:val="00CA7BEF"/>
    <w:rsid w:val="00D957FD"/>
    <w:rsid w:val="00DE2B4A"/>
    <w:rsid w:val="00E6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E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338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338B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v0g9o1">
    <w:name w:val="v0g9o1"/>
    <w:basedOn w:val="DefaultParagraphFont"/>
    <w:rsid w:val="006338BD"/>
  </w:style>
  <w:style w:type="paragraph" w:customStyle="1" w:styleId="Default">
    <w:name w:val="Default"/>
    <w:rsid w:val="00633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E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rsid w:val="00D957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957F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69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6E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6338B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92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69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01">
    <w:name w:val="fontstyle01"/>
    <w:basedOn w:val="DefaultParagraphFont"/>
    <w:rsid w:val="0099692E"/>
    <w:rPr>
      <w:rFonts w:ascii="Bold" w:hAnsi="Bold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DefaultParagraphFont"/>
    <w:rsid w:val="0099692E"/>
    <w:rPr>
      <w:rFonts w:ascii="THSarabunPSK" w:hAnsi="THSarabunPSK" w:hint="default"/>
      <w:b w:val="0"/>
      <w:bCs w:val="0"/>
      <w:i w:val="0"/>
      <w:iCs w:val="0"/>
      <w:color w:val="404040"/>
      <w:sz w:val="24"/>
      <w:szCs w:val="24"/>
    </w:rPr>
  </w:style>
  <w:style w:type="paragraph" w:styleId="ListParagraph">
    <w:name w:val="List Paragraph"/>
    <w:basedOn w:val="Normal"/>
    <w:uiPriority w:val="34"/>
    <w:qFormat/>
    <w:rsid w:val="0099692E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6338BD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v0g9o1">
    <w:name w:val="v0g9o1"/>
    <w:basedOn w:val="DefaultParagraphFont"/>
    <w:rsid w:val="006338BD"/>
  </w:style>
  <w:style w:type="paragraph" w:customStyle="1" w:styleId="Default">
    <w:name w:val="Default"/>
    <w:rsid w:val="006338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6EC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2">
    <w:name w:val="Body Text 2"/>
    <w:basedOn w:val="Normal"/>
    <w:link w:val="BodyText2Char"/>
    <w:rsid w:val="00D957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D957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Afone</dc:creator>
  <cp:lastModifiedBy>Afone</cp:lastModifiedBy>
  <cp:revision>8</cp:revision>
  <dcterms:created xsi:type="dcterms:W3CDTF">2021-09-21T12:09:00Z</dcterms:created>
  <dcterms:modified xsi:type="dcterms:W3CDTF">2021-10-08T00:54:00Z</dcterms:modified>
</cp:coreProperties>
</file>