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2E" w:rsidRPr="0099692E" w:rsidRDefault="0099692E" w:rsidP="00E16FDF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bookmarkStart w:id="0" w:name="_GoBack"/>
      <w:bookmarkEnd w:id="0"/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COLLEGE OF POSTGRADUATE STUD</w:t>
      </w:r>
      <w:r w:rsidR="000E4A3D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I</w:t>
      </w: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ES</w:t>
      </w:r>
    </w:p>
    <w:p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NNAMDI </w:t>
      </w:r>
      <w:r w:rsidR="000E4A3D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A</w:t>
      </w: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ZIKIWE UNIVERSITY</w:t>
      </w:r>
    </w:p>
    <w:p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AWKA</w:t>
      </w:r>
    </w:p>
    <w:p w:rsidR="0099692E" w:rsidRPr="0099692E" w:rsidRDefault="0099692E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24"/>
          <w:szCs w:val="36"/>
        </w:rPr>
      </w:pPr>
    </w:p>
    <w:p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PROFILING OF POSTGRADUATE SUPERVISORS</w:t>
      </w:r>
    </w:p>
    <w:p w:rsidR="0099692E" w:rsidRPr="0099692E" w:rsidRDefault="0099692E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24"/>
          <w:szCs w:val="36"/>
        </w:rPr>
      </w:pPr>
    </w:p>
    <w:p w:rsidR="0099692E" w:rsidRDefault="00B1444E" w:rsidP="0099692E">
      <w:p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List of Potential </w:t>
      </w:r>
      <w:r w:rsidR="0099692E"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Supervisors (According to Faculty &amp; Department)</w:t>
      </w:r>
    </w:p>
    <w:p w:rsidR="0099692E" w:rsidRDefault="0099692E" w:rsidP="0099692E">
      <w:p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</w:p>
    <w:p w:rsidR="0099692E" w:rsidRDefault="0099692E" w:rsidP="0099692E">
      <w:pPr>
        <w:pStyle w:val="ListParagraph"/>
        <w:numPr>
          <w:ilvl w:val="0"/>
          <w:numId w:val="1"/>
        </w:num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FACULTY OF </w:t>
      </w:r>
      <w:r w:rsidR="005C368A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PHARMACEUTICAL SCIENCES</w:t>
      </w:r>
    </w:p>
    <w:p w:rsidR="0099692E" w:rsidRPr="006954D1" w:rsidRDefault="0099692E" w:rsidP="009969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  <w:r w:rsidRPr="006954D1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Department of </w:t>
      </w:r>
      <w:r w:rsidR="005C368A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Pharmaceutical Microbiology and Biotechnology</w:t>
      </w:r>
    </w:p>
    <w:p w:rsidR="006954D1" w:rsidRPr="0099692E" w:rsidRDefault="006954D1" w:rsidP="006954D1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W w:w="137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990"/>
        <w:gridCol w:w="900"/>
        <w:gridCol w:w="1800"/>
        <w:gridCol w:w="1080"/>
        <w:gridCol w:w="7830"/>
        <w:gridCol w:w="810"/>
      </w:tblGrid>
      <w:tr w:rsidR="00174ED4" w:rsidRPr="0099692E" w:rsidTr="001E38D8">
        <w:trPr>
          <w:trHeight w:val="521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S/N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99692E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 xml:space="preserve">Potential </w:t>
            </w: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Supervisor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</w:p>
          <w:p w:rsidR="008215A5" w:rsidRPr="0099692E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Rank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99692E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Research Expertise and Interests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99692E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Programme Approved to Supervise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 xml:space="preserve">Ten Key Publications </w:t>
            </w:r>
          </w:p>
          <w:p w:rsidR="008215A5" w:rsidRPr="0099692E" w:rsidRDefault="008215A5" w:rsidP="0082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in Specialty Area(s)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E-mail</w:t>
            </w:r>
          </w:p>
          <w:p w:rsidR="008215A5" w:rsidRPr="0099692E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(UNIZIK only)</w:t>
            </w:r>
          </w:p>
        </w:tc>
      </w:tr>
      <w:tr w:rsidR="00174ED4" w:rsidRPr="0099692E" w:rsidTr="001E38D8">
        <w:trPr>
          <w:trHeight w:val="27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5C368A" w:rsidP="005C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Angus Nnamdi Oli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5C368A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000000"/>
                <w:sz w:val="24"/>
                <w:szCs w:val="24"/>
              </w:rPr>
            </w:pPr>
            <w:r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  <w:t>Senior Lecturer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C7" w:rsidRPr="00B142C7" w:rsidRDefault="00B142C7" w:rsidP="00B142C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  <w:t xml:space="preserve">Vaccinology and </w:t>
            </w:r>
            <w:r w:rsidR="001E38D8"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  <w:t>Immunology</w:t>
            </w:r>
          </w:p>
          <w:p w:rsidR="008215A5" w:rsidRPr="00B142C7" w:rsidRDefault="005C368A" w:rsidP="00B142C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C7"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  <w:t>Pharmaceutical Microbiology quality control</w:t>
            </w:r>
          </w:p>
          <w:p w:rsidR="00B142C7" w:rsidRPr="00B142C7" w:rsidRDefault="00B142C7" w:rsidP="00B142C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  <w:t>Infection and drug Resistance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5C368A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  <w:t>Masters and PhD</w:t>
            </w:r>
          </w:p>
        </w:tc>
        <w:tc>
          <w:tcPr>
            <w:tcW w:w="7830" w:type="dxa"/>
            <w:vAlign w:val="center"/>
          </w:tcPr>
          <w:p w:rsidR="008215A5" w:rsidRPr="00F32B8A" w:rsidRDefault="00174ED4" w:rsidP="00584E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B8A">
              <w:rPr>
                <w:rFonts w:ascii="Times New Roman" w:hAnsi="Times New Roman"/>
                <w:b/>
                <w:bCs/>
                <w:sz w:val="24"/>
                <w:szCs w:val="24"/>
              </w:rPr>
              <w:t>Oli AN,</w:t>
            </w:r>
            <w:r w:rsidRPr="00745B8A">
              <w:rPr>
                <w:rFonts w:ascii="Times New Roman" w:hAnsi="Times New Roman"/>
                <w:bCs/>
                <w:sz w:val="24"/>
                <w:szCs w:val="24"/>
              </w:rPr>
              <w:t xml:space="preserve"> Nwankwo EJ, </w:t>
            </w:r>
            <w:proofErr w:type="spellStart"/>
            <w:r w:rsidRPr="00745B8A">
              <w:rPr>
                <w:rFonts w:ascii="Times New Roman" w:hAnsi="Times New Roman"/>
                <w:bCs/>
                <w:sz w:val="24"/>
                <w:szCs w:val="24"/>
              </w:rPr>
              <w:t>Umeyor</w:t>
            </w:r>
            <w:proofErr w:type="spellEnd"/>
            <w:r w:rsidRPr="00745B8A">
              <w:rPr>
                <w:rFonts w:ascii="Times New Roman" w:hAnsi="Times New Roman"/>
                <w:bCs/>
                <w:sz w:val="24"/>
                <w:szCs w:val="24"/>
              </w:rPr>
              <w:t xml:space="preserve"> CE, </w:t>
            </w:r>
            <w:proofErr w:type="spellStart"/>
            <w:r w:rsidRPr="00745B8A">
              <w:rPr>
                <w:rFonts w:ascii="Times New Roman" w:hAnsi="Times New Roman"/>
                <w:bCs/>
                <w:sz w:val="24"/>
                <w:szCs w:val="24"/>
              </w:rPr>
              <w:t>Umeh</w:t>
            </w:r>
            <w:proofErr w:type="spellEnd"/>
            <w:r w:rsidRPr="00745B8A">
              <w:rPr>
                <w:rFonts w:ascii="Times New Roman" w:hAnsi="Times New Roman"/>
                <w:bCs/>
                <w:sz w:val="24"/>
                <w:szCs w:val="24"/>
              </w:rPr>
              <w:t xml:space="preserve"> US, </w:t>
            </w:r>
            <w:proofErr w:type="spellStart"/>
            <w:r w:rsidRPr="00745B8A">
              <w:rPr>
                <w:rFonts w:ascii="Times New Roman" w:hAnsi="Times New Roman"/>
                <w:bCs/>
                <w:sz w:val="24"/>
                <w:szCs w:val="24"/>
              </w:rPr>
              <w:t>Okoyeh</w:t>
            </w:r>
            <w:proofErr w:type="spellEnd"/>
            <w:r w:rsidRPr="00745B8A">
              <w:rPr>
                <w:rFonts w:ascii="Times New Roman" w:hAnsi="Times New Roman"/>
                <w:bCs/>
                <w:sz w:val="24"/>
                <w:szCs w:val="24"/>
              </w:rPr>
              <w:t xml:space="preserve"> JN, </w:t>
            </w:r>
            <w:proofErr w:type="spellStart"/>
            <w:r w:rsidRPr="00745B8A">
              <w:rPr>
                <w:rFonts w:ascii="Times New Roman" w:hAnsi="Times New Roman"/>
                <w:bCs/>
                <w:sz w:val="24"/>
                <w:szCs w:val="24"/>
              </w:rPr>
              <w:t>Ofomata</w:t>
            </w:r>
            <w:proofErr w:type="spellEnd"/>
            <w:r w:rsidRPr="00745B8A">
              <w:rPr>
                <w:rFonts w:ascii="Times New Roman" w:hAnsi="Times New Roman"/>
                <w:bCs/>
                <w:sz w:val="24"/>
                <w:szCs w:val="24"/>
              </w:rPr>
              <w:t xml:space="preserve"> CM, </w:t>
            </w:r>
            <w:proofErr w:type="spellStart"/>
            <w:r w:rsidRPr="00745B8A">
              <w:rPr>
                <w:rFonts w:ascii="Times New Roman" w:hAnsi="Times New Roman"/>
                <w:bCs/>
                <w:sz w:val="24"/>
                <w:szCs w:val="24"/>
              </w:rPr>
              <w:t>Okoro</w:t>
            </w:r>
            <w:proofErr w:type="spellEnd"/>
            <w:r w:rsidRPr="00745B8A">
              <w:rPr>
                <w:rFonts w:ascii="Times New Roman" w:hAnsi="Times New Roman"/>
                <w:bCs/>
                <w:sz w:val="24"/>
                <w:szCs w:val="24"/>
              </w:rPr>
              <w:t xml:space="preserve"> CC, </w:t>
            </w:r>
            <w:proofErr w:type="spellStart"/>
            <w:r w:rsidRPr="00745B8A">
              <w:rPr>
                <w:rFonts w:ascii="Times New Roman" w:hAnsi="Times New Roman"/>
                <w:bCs/>
                <w:sz w:val="24"/>
                <w:szCs w:val="24"/>
              </w:rPr>
              <w:t>Otakagu</w:t>
            </w:r>
            <w:proofErr w:type="spellEnd"/>
            <w:r w:rsidRPr="00745B8A">
              <w:rPr>
                <w:rFonts w:ascii="Times New Roman" w:hAnsi="Times New Roman"/>
                <w:bCs/>
                <w:sz w:val="24"/>
                <w:szCs w:val="24"/>
              </w:rPr>
              <w:t xml:space="preserve"> EC, </w:t>
            </w:r>
            <w:proofErr w:type="spellStart"/>
            <w:r w:rsidRPr="00745B8A">
              <w:rPr>
                <w:rFonts w:ascii="Times New Roman" w:hAnsi="Times New Roman"/>
                <w:bCs/>
                <w:sz w:val="24"/>
                <w:szCs w:val="24"/>
              </w:rPr>
              <w:t>Afunwa</w:t>
            </w:r>
            <w:proofErr w:type="spellEnd"/>
            <w:r w:rsidRPr="00745B8A">
              <w:rPr>
                <w:rFonts w:ascii="Times New Roman" w:hAnsi="Times New Roman"/>
                <w:bCs/>
                <w:sz w:val="24"/>
                <w:szCs w:val="24"/>
              </w:rPr>
              <w:t xml:space="preserve"> RA, </w:t>
            </w:r>
            <w:proofErr w:type="spellStart"/>
            <w:r w:rsidRPr="00745B8A">
              <w:rPr>
                <w:rFonts w:ascii="Times New Roman" w:hAnsi="Times New Roman"/>
                <w:bCs/>
                <w:sz w:val="24"/>
                <w:szCs w:val="24"/>
              </w:rPr>
              <w:t>Ibeanu</w:t>
            </w:r>
            <w:proofErr w:type="spellEnd"/>
            <w:r w:rsidRPr="00745B8A">
              <w:rPr>
                <w:rFonts w:ascii="Times New Roman" w:hAnsi="Times New Roman"/>
                <w:bCs/>
                <w:sz w:val="24"/>
                <w:szCs w:val="24"/>
              </w:rPr>
              <w:t xml:space="preserve"> GC. Emergency medicine: magnesium sulphate injections and their pharmaceutical quality concerns. </w:t>
            </w:r>
            <w:proofErr w:type="spellStart"/>
            <w:r w:rsidRPr="00745B8A">
              <w:rPr>
                <w:rFonts w:ascii="Times New Roman" w:hAnsi="Times New Roman"/>
                <w:bCs/>
                <w:sz w:val="24"/>
                <w:szCs w:val="24"/>
              </w:rPr>
              <w:t>Heliyon</w:t>
            </w:r>
            <w:proofErr w:type="spellEnd"/>
            <w:r w:rsidRPr="00745B8A">
              <w:rPr>
                <w:rFonts w:ascii="Times New Roman" w:hAnsi="Times New Roman"/>
                <w:bCs/>
                <w:sz w:val="24"/>
                <w:szCs w:val="24"/>
              </w:rPr>
              <w:t>. 2021 May 22</w:t>
            </w:r>
            <w:proofErr w:type="gramStart"/>
            <w:r w:rsidRPr="00745B8A">
              <w:rPr>
                <w:rFonts w:ascii="Times New Roman" w:hAnsi="Times New Roman"/>
                <w:bCs/>
                <w:sz w:val="24"/>
                <w:szCs w:val="24"/>
              </w:rPr>
              <w:t>;7</w:t>
            </w:r>
            <w:proofErr w:type="gramEnd"/>
            <w:r w:rsidRPr="00745B8A">
              <w:rPr>
                <w:rFonts w:ascii="Times New Roman" w:hAnsi="Times New Roman"/>
                <w:bCs/>
                <w:sz w:val="24"/>
                <w:szCs w:val="24"/>
              </w:rPr>
              <w:t xml:space="preserve">(5):e07099. </w:t>
            </w:r>
            <w:proofErr w:type="spellStart"/>
            <w:proofErr w:type="gramStart"/>
            <w:r w:rsidRPr="00745B8A">
              <w:rPr>
                <w:rFonts w:ascii="Times New Roman" w:hAnsi="Times New Roman"/>
                <w:bCs/>
                <w:sz w:val="24"/>
                <w:szCs w:val="24"/>
              </w:rPr>
              <w:t>doi</w:t>
            </w:r>
            <w:proofErr w:type="spellEnd"/>
            <w:proofErr w:type="gramEnd"/>
            <w:r w:rsidRPr="00745B8A">
              <w:rPr>
                <w:rFonts w:ascii="Times New Roman" w:hAnsi="Times New Roman"/>
                <w:bCs/>
                <w:sz w:val="24"/>
                <w:szCs w:val="24"/>
              </w:rPr>
              <w:t>: 10.1016/j.heliyon.2021.e07099.</w:t>
            </w:r>
          </w:p>
          <w:p w:rsidR="00F32B8A" w:rsidRPr="003E4060" w:rsidRDefault="00F32B8A" w:rsidP="00584E1A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4060">
              <w:rPr>
                <w:rFonts w:ascii="Times New Roman" w:hAnsi="Times New Roman"/>
                <w:bCs/>
                <w:sz w:val="24"/>
                <w:szCs w:val="24"/>
              </w:rPr>
              <w:t>Rowaiye</w:t>
            </w:r>
            <w:proofErr w:type="spellEnd"/>
            <w:r w:rsidRPr="003E4060">
              <w:rPr>
                <w:rFonts w:ascii="Times New Roman" w:hAnsi="Times New Roman"/>
                <w:bCs/>
                <w:sz w:val="24"/>
                <w:szCs w:val="24"/>
              </w:rPr>
              <w:t xml:space="preserve"> AB, </w:t>
            </w:r>
            <w:proofErr w:type="spellStart"/>
            <w:r w:rsidRPr="003E4060">
              <w:rPr>
                <w:rFonts w:ascii="Times New Roman" w:hAnsi="Times New Roman"/>
                <w:bCs/>
                <w:sz w:val="24"/>
                <w:szCs w:val="24"/>
              </w:rPr>
              <w:t>Okpalefe</w:t>
            </w:r>
            <w:proofErr w:type="spellEnd"/>
            <w:r w:rsidRPr="003E4060">
              <w:rPr>
                <w:rFonts w:ascii="Times New Roman" w:hAnsi="Times New Roman"/>
                <w:bCs/>
                <w:sz w:val="24"/>
                <w:szCs w:val="24"/>
              </w:rPr>
              <w:t xml:space="preserve"> OA, </w:t>
            </w:r>
            <w:proofErr w:type="spellStart"/>
            <w:r w:rsidRPr="003E4060">
              <w:rPr>
                <w:rFonts w:ascii="Times New Roman" w:hAnsi="Times New Roman"/>
                <w:bCs/>
                <w:sz w:val="24"/>
                <w:szCs w:val="24"/>
              </w:rPr>
              <w:t>Onuh</w:t>
            </w:r>
            <w:proofErr w:type="spellEnd"/>
            <w:r w:rsidRPr="003E40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E4060">
              <w:rPr>
                <w:rFonts w:ascii="Times New Roman" w:hAnsi="Times New Roman"/>
                <w:bCs/>
                <w:sz w:val="24"/>
                <w:szCs w:val="24"/>
              </w:rPr>
              <w:t>Adejoke</w:t>
            </w:r>
            <w:proofErr w:type="spellEnd"/>
            <w:r w:rsidRPr="003E4060">
              <w:rPr>
                <w:rFonts w:ascii="Times New Roman" w:hAnsi="Times New Roman"/>
                <w:bCs/>
                <w:sz w:val="24"/>
                <w:szCs w:val="24"/>
              </w:rPr>
              <w:t xml:space="preserve"> O, </w:t>
            </w:r>
            <w:proofErr w:type="spellStart"/>
            <w:r w:rsidRPr="003E4060">
              <w:rPr>
                <w:rFonts w:ascii="Times New Roman" w:hAnsi="Times New Roman"/>
                <w:bCs/>
                <w:sz w:val="24"/>
                <w:szCs w:val="24"/>
              </w:rPr>
              <w:t>Ogidigo</w:t>
            </w:r>
            <w:proofErr w:type="spellEnd"/>
            <w:r w:rsidRPr="003E4060">
              <w:rPr>
                <w:rFonts w:ascii="Times New Roman" w:hAnsi="Times New Roman"/>
                <w:bCs/>
                <w:sz w:val="24"/>
                <w:szCs w:val="24"/>
              </w:rPr>
              <w:t xml:space="preserve"> JO, Hannah </w:t>
            </w:r>
            <w:proofErr w:type="spellStart"/>
            <w:r w:rsidRPr="003E4060">
              <w:rPr>
                <w:rFonts w:ascii="Times New Roman" w:hAnsi="Times New Roman"/>
                <w:bCs/>
                <w:sz w:val="24"/>
                <w:szCs w:val="24"/>
              </w:rPr>
              <w:t>Oladipo</w:t>
            </w:r>
            <w:proofErr w:type="spellEnd"/>
            <w:r w:rsidRPr="003E4060">
              <w:rPr>
                <w:rFonts w:ascii="Times New Roman" w:hAnsi="Times New Roman"/>
                <w:bCs/>
                <w:sz w:val="24"/>
                <w:szCs w:val="24"/>
              </w:rPr>
              <w:t xml:space="preserve"> O, </w:t>
            </w:r>
            <w:proofErr w:type="spellStart"/>
            <w:r w:rsidRPr="003E4060">
              <w:rPr>
                <w:rFonts w:ascii="Times New Roman" w:hAnsi="Times New Roman"/>
                <w:bCs/>
                <w:sz w:val="24"/>
                <w:szCs w:val="24"/>
              </w:rPr>
              <w:t>Ogu</w:t>
            </w:r>
            <w:proofErr w:type="spellEnd"/>
            <w:r w:rsidRPr="003E4060">
              <w:rPr>
                <w:rFonts w:ascii="Times New Roman" w:hAnsi="Times New Roman"/>
                <w:bCs/>
                <w:sz w:val="24"/>
                <w:szCs w:val="24"/>
              </w:rPr>
              <w:t xml:space="preserve"> AC, </w:t>
            </w:r>
            <w:r w:rsidRPr="003E4060">
              <w:rPr>
                <w:rFonts w:ascii="Times New Roman" w:hAnsi="Times New Roman"/>
                <w:b/>
                <w:bCs/>
                <w:sz w:val="24"/>
                <w:szCs w:val="24"/>
              </w:rPr>
              <w:t>Oli AN</w:t>
            </w:r>
            <w:r w:rsidRPr="003E406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E4060">
              <w:rPr>
                <w:rFonts w:ascii="Times New Roman" w:hAnsi="Times New Roman"/>
                <w:bCs/>
                <w:sz w:val="24"/>
                <w:szCs w:val="24"/>
              </w:rPr>
              <w:t>Olofinase</w:t>
            </w:r>
            <w:proofErr w:type="spellEnd"/>
            <w:r w:rsidRPr="003E4060">
              <w:rPr>
                <w:rFonts w:ascii="Times New Roman" w:hAnsi="Times New Roman"/>
                <w:bCs/>
                <w:sz w:val="24"/>
                <w:szCs w:val="24"/>
              </w:rPr>
              <w:t xml:space="preserve"> S, </w:t>
            </w:r>
            <w:proofErr w:type="spellStart"/>
            <w:r w:rsidRPr="003E4060">
              <w:rPr>
                <w:rFonts w:ascii="Times New Roman" w:hAnsi="Times New Roman"/>
                <w:bCs/>
                <w:sz w:val="24"/>
                <w:szCs w:val="24"/>
              </w:rPr>
              <w:t>Onyekwere</w:t>
            </w:r>
            <w:proofErr w:type="spellEnd"/>
            <w:r w:rsidRPr="003E4060">
              <w:rPr>
                <w:rFonts w:ascii="Times New Roman" w:hAnsi="Times New Roman"/>
                <w:bCs/>
                <w:sz w:val="24"/>
                <w:szCs w:val="24"/>
              </w:rPr>
              <w:t xml:space="preserve"> O, </w:t>
            </w:r>
            <w:proofErr w:type="spellStart"/>
            <w:r w:rsidRPr="003E4060">
              <w:rPr>
                <w:rFonts w:ascii="Times New Roman" w:hAnsi="Times New Roman"/>
                <w:bCs/>
                <w:sz w:val="24"/>
                <w:szCs w:val="24"/>
              </w:rPr>
              <w:t>Rabiu</w:t>
            </w:r>
            <w:proofErr w:type="spellEnd"/>
            <w:r w:rsidRPr="003E40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E4060">
              <w:rPr>
                <w:rFonts w:ascii="Times New Roman" w:hAnsi="Times New Roman"/>
                <w:bCs/>
                <w:sz w:val="24"/>
                <w:szCs w:val="24"/>
              </w:rPr>
              <w:t>Abubakar</w:t>
            </w:r>
            <w:proofErr w:type="spellEnd"/>
            <w:r w:rsidRPr="003E4060">
              <w:rPr>
                <w:rFonts w:ascii="Times New Roman" w:hAnsi="Times New Roman"/>
                <w:bCs/>
                <w:sz w:val="24"/>
                <w:szCs w:val="24"/>
              </w:rPr>
              <w:t xml:space="preserve"> A, </w:t>
            </w:r>
            <w:proofErr w:type="spellStart"/>
            <w:r w:rsidRPr="003E4060">
              <w:rPr>
                <w:rFonts w:ascii="Times New Roman" w:hAnsi="Times New Roman"/>
                <w:bCs/>
                <w:sz w:val="24"/>
                <w:szCs w:val="24"/>
              </w:rPr>
              <w:t>Jahan</w:t>
            </w:r>
            <w:proofErr w:type="spellEnd"/>
            <w:r w:rsidRPr="003E4060">
              <w:rPr>
                <w:rFonts w:ascii="Times New Roman" w:hAnsi="Times New Roman"/>
                <w:bCs/>
                <w:sz w:val="24"/>
                <w:szCs w:val="24"/>
              </w:rPr>
              <w:t xml:space="preserve"> D, Islam S, </w:t>
            </w:r>
            <w:proofErr w:type="spellStart"/>
            <w:r w:rsidRPr="003E4060">
              <w:rPr>
                <w:rFonts w:ascii="Times New Roman" w:hAnsi="Times New Roman"/>
                <w:bCs/>
                <w:sz w:val="24"/>
                <w:szCs w:val="24"/>
              </w:rPr>
              <w:t>Dutta</w:t>
            </w:r>
            <w:proofErr w:type="spellEnd"/>
            <w:r w:rsidRPr="003E4060">
              <w:rPr>
                <w:rFonts w:ascii="Times New Roman" w:hAnsi="Times New Roman"/>
                <w:bCs/>
                <w:sz w:val="24"/>
                <w:szCs w:val="24"/>
              </w:rPr>
              <w:t xml:space="preserve"> S, </w:t>
            </w:r>
            <w:proofErr w:type="spellStart"/>
            <w:r w:rsidRPr="003E4060">
              <w:rPr>
                <w:rFonts w:ascii="Times New Roman" w:hAnsi="Times New Roman"/>
                <w:bCs/>
                <w:sz w:val="24"/>
                <w:szCs w:val="24"/>
              </w:rPr>
              <w:t>Haque</w:t>
            </w:r>
            <w:proofErr w:type="spellEnd"/>
            <w:r w:rsidRPr="003E4060">
              <w:rPr>
                <w:rFonts w:ascii="Times New Roman" w:hAnsi="Times New Roman"/>
                <w:bCs/>
                <w:sz w:val="24"/>
                <w:szCs w:val="24"/>
              </w:rPr>
              <w:t xml:space="preserve"> M. Attenuating the Effects of Novel COVID-19 (SARS-CoV-2) Infection-Induced Cytokine Storm and the Implications. J </w:t>
            </w:r>
            <w:proofErr w:type="spellStart"/>
            <w:r w:rsidRPr="003E4060">
              <w:rPr>
                <w:rFonts w:ascii="Times New Roman" w:hAnsi="Times New Roman"/>
                <w:bCs/>
                <w:sz w:val="24"/>
                <w:szCs w:val="24"/>
              </w:rPr>
              <w:t>Inflamm</w:t>
            </w:r>
            <w:proofErr w:type="spellEnd"/>
            <w:r w:rsidRPr="003E4060">
              <w:rPr>
                <w:rFonts w:ascii="Times New Roman" w:hAnsi="Times New Roman"/>
                <w:bCs/>
                <w:sz w:val="24"/>
                <w:szCs w:val="24"/>
              </w:rPr>
              <w:t xml:space="preserve"> Res. 2021 Apr 16</w:t>
            </w:r>
            <w:proofErr w:type="gramStart"/>
            <w:r w:rsidRPr="003E4060">
              <w:rPr>
                <w:rFonts w:ascii="Times New Roman" w:hAnsi="Times New Roman"/>
                <w:bCs/>
                <w:sz w:val="24"/>
                <w:szCs w:val="24"/>
              </w:rPr>
              <w:t>;14:1487</w:t>
            </w:r>
            <w:proofErr w:type="gramEnd"/>
            <w:r w:rsidRPr="003E4060">
              <w:rPr>
                <w:rFonts w:ascii="Times New Roman" w:hAnsi="Times New Roman"/>
                <w:bCs/>
                <w:sz w:val="24"/>
                <w:szCs w:val="24"/>
              </w:rPr>
              <w:t xml:space="preserve">-1510. </w:t>
            </w:r>
            <w:proofErr w:type="spellStart"/>
            <w:proofErr w:type="gramStart"/>
            <w:r w:rsidRPr="003E4060">
              <w:rPr>
                <w:rFonts w:ascii="Times New Roman" w:hAnsi="Times New Roman"/>
                <w:bCs/>
                <w:sz w:val="24"/>
                <w:szCs w:val="24"/>
              </w:rPr>
              <w:t>doi</w:t>
            </w:r>
            <w:proofErr w:type="spellEnd"/>
            <w:proofErr w:type="gramEnd"/>
            <w:r w:rsidRPr="003E4060">
              <w:rPr>
                <w:rFonts w:ascii="Times New Roman" w:hAnsi="Times New Roman"/>
                <w:bCs/>
                <w:sz w:val="24"/>
                <w:szCs w:val="24"/>
              </w:rPr>
              <w:t>: 10.2147/JIR.S301784. PMID: 33889008; PMCID: PMC8057798.</w:t>
            </w:r>
          </w:p>
          <w:p w:rsidR="00F32B8A" w:rsidRPr="00F32B8A" w:rsidRDefault="00F32B8A" w:rsidP="00584E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46">
              <w:rPr>
                <w:rFonts w:ascii="Times New Roman" w:hAnsi="Times New Roman"/>
                <w:b/>
                <w:bCs/>
                <w:sz w:val="24"/>
                <w:szCs w:val="24"/>
              </w:rPr>
              <w:t>Oli AN</w:t>
            </w:r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>Ogwaluonye</w:t>
            </w:r>
            <w:proofErr w:type="spellEnd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 xml:space="preserve"> UC, </w:t>
            </w:r>
            <w:proofErr w:type="spellStart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>Onubogu</w:t>
            </w:r>
            <w:proofErr w:type="spellEnd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 xml:space="preserve"> CU, </w:t>
            </w:r>
            <w:proofErr w:type="spellStart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>Ozumba</w:t>
            </w:r>
            <w:proofErr w:type="spellEnd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 xml:space="preserve"> AF, </w:t>
            </w:r>
            <w:proofErr w:type="spellStart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>Agbaenyi</w:t>
            </w:r>
            <w:proofErr w:type="spellEnd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 xml:space="preserve"> OH, </w:t>
            </w:r>
            <w:proofErr w:type="spellStart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>Okeke</w:t>
            </w:r>
            <w:proofErr w:type="spellEnd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 xml:space="preserve"> KN, </w:t>
            </w:r>
            <w:proofErr w:type="spellStart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>Onah</w:t>
            </w:r>
            <w:proofErr w:type="spellEnd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 xml:space="preserve"> SK, </w:t>
            </w:r>
            <w:proofErr w:type="spellStart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>Okoro</w:t>
            </w:r>
            <w:proofErr w:type="spellEnd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 xml:space="preserve"> JC, </w:t>
            </w:r>
            <w:proofErr w:type="spellStart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>Ifezulike</w:t>
            </w:r>
            <w:proofErr w:type="spellEnd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 xml:space="preserve"> CC, </w:t>
            </w:r>
            <w:proofErr w:type="spellStart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>Emechebe</w:t>
            </w:r>
            <w:proofErr w:type="spellEnd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 xml:space="preserve"> GO. Public Knowledge and Opinion on Childhood Routine Immunizations in Two Major Cities of Anambra State, Nigeria. J </w:t>
            </w:r>
            <w:proofErr w:type="spellStart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>Multidiscip</w:t>
            </w:r>
            <w:proofErr w:type="spellEnd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>Healthc</w:t>
            </w:r>
            <w:proofErr w:type="spellEnd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>. 2021 Feb 2</w:t>
            </w:r>
            <w:proofErr w:type="gramStart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>;14:247</w:t>
            </w:r>
            <w:proofErr w:type="gramEnd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 xml:space="preserve">–57. </w:t>
            </w:r>
            <w:hyperlink r:id="rId6" w:history="1">
              <w:r w:rsidRPr="00867F46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https://doi.org/10.2147/JMDH.S279397</w:t>
              </w:r>
            </w:hyperlink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401E0" w:rsidRPr="00867F46" w:rsidRDefault="005D1E16" w:rsidP="00584E1A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7F46">
              <w:rPr>
                <w:rFonts w:ascii="Times New Roman" w:hAnsi="Times New Roman"/>
                <w:b/>
                <w:sz w:val="24"/>
                <w:szCs w:val="24"/>
              </w:rPr>
              <w:t xml:space="preserve">Oli AN, </w:t>
            </w:r>
            <w:proofErr w:type="spellStart"/>
            <w:r w:rsidRPr="00867F46">
              <w:rPr>
                <w:rFonts w:ascii="Times New Roman" w:hAnsi="Times New Roman"/>
                <w:sz w:val="24"/>
                <w:szCs w:val="24"/>
              </w:rPr>
              <w:t>Agu</w:t>
            </w:r>
            <w:proofErr w:type="spellEnd"/>
            <w:r w:rsidRPr="00867F46">
              <w:rPr>
                <w:rFonts w:ascii="Times New Roman" w:hAnsi="Times New Roman"/>
                <w:sz w:val="24"/>
                <w:szCs w:val="24"/>
              </w:rPr>
              <w:t xml:space="preserve"> RU, </w:t>
            </w:r>
            <w:proofErr w:type="spellStart"/>
            <w:r w:rsidRPr="00867F46">
              <w:rPr>
                <w:rFonts w:ascii="Times New Roman" w:hAnsi="Times New Roman"/>
                <w:sz w:val="24"/>
                <w:szCs w:val="24"/>
              </w:rPr>
              <w:t>Ihekwereme</w:t>
            </w:r>
            <w:proofErr w:type="spellEnd"/>
            <w:r w:rsidRPr="00867F46">
              <w:rPr>
                <w:rFonts w:ascii="Times New Roman" w:hAnsi="Times New Roman"/>
                <w:sz w:val="24"/>
                <w:szCs w:val="24"/>
              </w:rPr>
              <w:t xml:space="preserve"> CP, </w:t>
            </w:r>
            <w:proofErr w:type="spellStart"/>
            <w:r w:rsidRPr="00867F46">
              <w:rPr>
                <w:rFonts w:ascii="Times New Roman" w:hAnsi="Times New Roman"/>
                <w:sz w:val="24"/>
                <w:szCs w:val="24"/>
              </w:rPr>
              <w:t>Esimone</w:t>
            </w:r>
            <w:proofErr w:type="spellEnd"/>
            <w:r w:rsidRPr="00867F46">
              <w:rPr>
                <w:rFonts w:ascii="Times New Roman" w:hAnsi="Times New Roman"/>
                <w:sz w:val="24"/>
                <w:szCs w:val="24"/>
              </w:rPr>
              <w:t xml:space="preserve"> CO. An evaluation of the cold chain technology in South-East, Nigeria using Immunogenicity </w:t>
            </w:r>
            <w:r w:rsidRPr="00867F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study on the measles vaccines. Pan </w:t>
            </w:r>
            <w:proofErr w:type="spellStart"/>
            <w:r w:rsidRPr="00867F46">
              <w:rPr>
                <w:rFonts w:ascii="Times New Roman" w:hAnsi="Times New Roman"/>
                <w:sz w:val="24"/>
                <w:szCs w:val="24"/>
              </w:rPr>
              <w:t>Afr</w:t>
            </w:r>
            <w:proofErr w:type="spellEnd"/>
            <w:r w:rsidRPr="00867F46">
              <w:rPr>
                <w:rFonts w:ascii="Times New Roman" w:hAnsi="Times New Roman"/>
                <w:sz w:val="24"/>
                <w:szCs w:val="24"/>
              </w:rPr>
              <w:t xml:space="preserve"> Med J. 2017</w:t>
            </w:r>
            <w:proofErr w:type="gramStart"/>
            <w:r w:rsidRPr="00867F46">
              <w:rPr>
                <w:rFonts w:ascii="Times New Roman" w:hAnsi="Times New Roman"/>
                <w:sz w:val="24"/>
                <w:szCs w:val="24"/>
              </w:rPr>
              <w:t>;27</w:t>
            </w:r>
            <w:proofErr w:type="gramEnd"/>
            <w:r w:rsidRPr="00867F4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67F46">
              <w:rPr>
                <w:rFonts w:ascii="Times New Roman" w:hAnsi="Times New Roman"/>
                <w:sz w:val="24"/>
                <w:szCs w:val="24"/>
              </w:rPr>
              <w:t>Suppl</w:t>
            </w:r>
            <w:proofErr w:type="spellEnd"/>
            <w:r w:rsidRPr="00867F46">
              <w:rPr>
                <w:rFonts w:ascii="Times New Roman" w:hAnsi="Times New Roman"/>
                <w:sz w:val="24"/>
                <w:szCs w:val="24"/>
              </w:rPr>
              <w:t xml:space="preserve"> 3):28. </w:t>
            </w:r>
            <w:proofErr w:type="spellStart"/>
            <w:proofErr w:type="gramStart"/>
            <w:r w:rsidRPr="00867F46">
              <w:rPr>
                <w:rFonts w:ascii="Times New Roman" w:hAnsi="Times New Roman"/>
                <w:sz w:val="24"/>
                <w:szCs w:val="24"/>
              </w:rPr>
              <w:t>doi</w:t>
            </w:r>
            <w:proofErr w:type="spellEnd"/>
            <w:proofErr w:type="gramEnd"/>
            <w:r w:rsidRPr="00867F46">
              <w:rPr>
                <w:rFonts w:ascii="Times New Roman" w:hAnsi="Times New Roman"/>
                <w:sz w:val="24"/>
                <w:szCs w:val="24"/>
              </w:rPr>
              <w:t xml:space="preserve">: 10.11604/pamj.supp.2017.27.3.11491. </w:t>
            </w:r>
            <w:proofErr w:type="spellStart"/>
            <w:proofErr w:type="gramStart"/>
            <w:r w:rsidRPr="00867F46">
              <w:rPr>
                <w:rFonts w:ascii="Times New Roman" w:hAnsi="Times New Roman"/>
                <w:sz w:val="24"/>
                <w:szCs w:val="24"/>
              </w:rPr>
              <w:t>eCollection</w:t>
            </w:r>
            <w:proofErr w:type="spellEnd"/>
            <w:proofErr w:type="gramEnd"/>
            <w:r w:rsidRPr="00867F46">
              <w:rPr>
                <w:rFonts w:ascii="Times New Roman" w:hAnsi="Times New Roman"/>
                <w:sz w:val="24"/>
                <w:szCs w:val="24"/>
              </w:rPr>
              <w:t xml:space="preserve"> 2017.</w:t>
            </w:r>
            <w:r w:rsidR="006401E0" w:rsidRPr="00867F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401E0" w:rsidRPr="00867F46" w:rsidRDefault="006401E0" w:rsidP="00584E1A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>Rowaiye</w:t>
            </w:r>
            <w:proofErr w:type="spellEnd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 xml:space="preserve"> AB, </w:t>
            </w:r>
            <w:proofErr w:type="spellStart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>Asala</w:t>
            </w:r>
            <w:proofErr w:type="spellEnd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 xml:space="preserve"> T, </w:t>
            </w:r>
            <w:r w:rsidRPr="00867F46">
              <w:rPr>
                <w:rFonts w:ascii="Times New Roman" w:hAnsi="Times New Roman"/>
                <w:b/>
                <w:bCs/>
                <w:sz w:val="24"/>
                <w:szCs w:val="24"/>
              </w:rPr>
              <w:t>Oli AN</w:t>
            </w:r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 xml:space="preserve">, Uzochukwu IC, </w:t>
            </w:r>
            <w:proofErr w:type="spellStart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>Akpa</w:t>
            </w:r>
            <w:proofErr w:type="spellEnd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 xml:space="preserve"> A, </w:t>
            </w:r>
            <w:proofErr w:type="spellStart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>Esimone</w:t>
            </w:r>
            <w:proofErr w:type="spellEnd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 xml:space="preserve"> CO. The Activating Receptors of Natural Killer Cells and Their Inter-Switching Potentials. </w:t>
            </w:r>
            <w:proofErr w:type="spellStart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>Curr</w:t>
            </w:r>
            <w:proofErr w:type="spellEnd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 xml:space="preserve"> Drug Targets. 2020</w:t>
            </w:r>
            <w:proofErr w:type="gramStart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>;21</w:t>
            </w:r>
            <w:proofErr w:type="gramEnd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 xml:space="preserve">(16):1733-1751. </w:t>
            </w:r>
            <w:proofErr w:type="spellStart"/>
            <w:proofErr w:type="gramStart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>doi</w:t>
            </w:r>
            <w:proofErr w:type="spellEnd"/>
            <w:proofErr w:type="gramEnd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 xml:space="preserve">: 10.2174/1389450121666200910160929. PMID: 32914713.   </w:t>
            </w:r>
          </w:p>
          <w:p w:rsidR="00856DFE" w:rsidRPr="00867F46" w:rsidRDefault="00856DFE" w:rsidP="00584E1A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>Rowaiye</w:t>
            </w:r>
            <w:proofErr w:type="spellEnd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 xml:space="preserve"> AB, </w:t>
            </w:r>
            <w:proofErr w:type="spellStart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>Onuh</w:t>
            </w:r>
            <w:proofErr w:type="spellEnd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 xml:space="preserve"> OA, </w:t>
            </w:r>
            <w:r w:rsidRPr="00867F46">
              <w:rPr>
                <w:rFonts w:ascii="Times New Roman" w:hAnsi="Times New Roman"/>
                <w:b/>
                <w:bCs/>
                <w:sz w:val="24"/>
                <w:szCs w:val="24"/>
              </w:rPr>
              <w:t>Oli AN</w:t>
            </w:r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>Okpalefe</w:t>
            </w:r>
            <w:proofErr w:type="spellEnd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 xml:space="preserve"> OA, Oni S, Nwankwo EJ. The pandemic COVID-19: a tale of </w:t>
            </w:r>
            <w:proofErr w:type="spellStart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>viremia</w:t>
            </w:r>
            <w:proofErr w:type="spellEnd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 xml:space="preserve">, cellular oxidation and immune dysfunction. Pan </w:t>
            </w:r>
            <w:proofErr w:type="spellStart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>Afr</w:t>
            </w:r>
            <w:proofErr w:type="spellEnd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 xml:space="preserve"> Med J. 2020 Jul 15</w:t>
            </w:r>
            <w:proofErr w:type="gramStart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>;36:188</w:t>
            </w:r>
            <w:proofErr w:type="gramEnd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>doi</w:t>
            </w:r>
            <w:proofErr w:type="spellEnd"/>
            <w:proofErr w:type="gramEnd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>: 10.11604/pamj.2020.36.188.23476. PMID: 32952832; PMCID: PMC7467617.</w:t>
            </w:r>
          </w:p>
          <w:p w:rsidR="00F32B8A" w:rsidRPr="00856DFE" w:rsidRDefault="00856DFE" w:rsidP="00584E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46">
              <w:rPr>
                <w:rFonts w:ascii="Times New Roman" w:hAnsi="Times New Roman"/>
                <w:b/>
                <w:bCs/>
                <w:sz w:val="24"/>
                <w:szCs w:val="24"/>
              </w:rPr>
              <w:t>Oli AN</w:t>
            </w:r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>Ibeabuchi</w:t>
            </w:r>
            <w:proofErr w:type="spellEnd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 xml:space="preserve"> MU, </w:t>
            </w:r>
            <w:proofErr w:type="spellStart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>Enweani</w:t>
            </w:r>
            <w:proofErr w:type="spellEnd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 xml:space="preserve"> IB, </w:t>
            </w:r>
            <w:proofErr w:type="spellStart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>Emencheta</w:t>
            </w:r>
            <w:proofErr w:type="spellEnd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 xml:space="preserve"> SC. Pharmaceutical Quality of Selected Metronidazole and Ciprofloxacin Infusions Marketed in South Eastern Nigeria. Drug </w:t>
            </w:r>
            <w:proofErr w:type="spellStart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>Healthc</w:t>
            </w:r>
            <w:proofErr w:type="spellEnd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 xml:space="preserve"> Patient </w:t>
            </w:r>
            <w:proofErr w:type="spellStart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>Saf</w:t>
            </w:r>
            <w:proofErr w:type="spellEnd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>. 2020</w:t>
            </w:r>
            <w:proofErr w:type="gramStart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>;12:103</w:t>
            </w:r>
            <w:proofErr w:type="gramEnd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 xml:space="preserve">-112. </w:t>
            </w:r>
            <w:proofErr w:type="spellStart"/>
            <w:proofErr w:type="gramStart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>doi</w:t>
            </w:r>
            <w:proofErr w:type="spellEnd"/>
            <w:proofErr w:type="gramEnd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>: 10.2147/DHPS.S246050.</w:t>
            </w:r>
          </w:p>
          <w:p w:rsidR="00856DFE" w:rsidRPr="00B3525B" w:rsidRDefault="00B3525B" w:rsidP="00584E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46">
              <w:rPr>
                <w:rFonts w:ascii="Times New Roman" w:hAnsi="Times New Roman"/>
                <w:b/>
                <w:bCs/>
                <w:sz w:val="24"/>
                <w:szCs w:val="24"/>
              </w:rPr>
              <w:t>Oli AN</w:t>
            </w:r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>Obialor</w:t>
            </w:r>
            <w:proofErr w:type="spellEnd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 xml:space="preserve"> WO, </w:t>
            </w:r>
            <w:proofErr w:type="spellStart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>Ifeanyichukwu</w:t>
            </w:r>
            <w:proofErr w:type="spellEnd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 xml:space="preserve"> MO, </w:t>
            </w:r>
            <w:proofErr w:type="spellStart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>Odimegwu</w:t>
            </w:r>
            <w:proofErr w:type="spellEnd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 xml:space="preserve"> DC, </w:t>
            </w:r>
            <w:proofErr w:type="spellStart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>Okoyeh</w:t>
            </w:r>
            <w:proofErr w:type="spellEnd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 xml:space="preserve"> JN, </w:t>
            </w:r>
            <w:proofErr w:type="spellStart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>Emechebe</w:t>
            </w:r>
            <w:proofErr w:type="spellEnd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 xml:space="preserve"> GO, Adejumo SA, </w:t>
            </w:r>
            <w:proofErr w:type="spellStart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>Ibeanu</w:t>
            </w:r>
            <w:proofErr w:type="spellEnd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 xml:space="preserve"> GC. Immunoinformatics and Vaccine Development: An Overview. </w:t>
            </w:r>
            <w:proofErr w:type="spellStart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>Immunotargets</w:t>
            </w:r>
            <w:proofErr w:type="spellEnd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>Ther</w:t>
            </w:r>
            <w:proofErr w:type="spellEnd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>. 2020</w:t>
            </w:r>
            <w:proofErr w:type="gramStart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>;9:13</w:t>
            </w:r>
            <w:proofErr w:type="gramEnd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 xml:space="preserve">-30. </w:t>
            </w:r>
            <w:proofErr w:type="spellStart"/>
            <w:proofErr w:type="gramStart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>doi</w:t>
            </w:r>
            <w:proofErr w:type="spellEnd"/>
            <w:proofErr w:type="gramEnd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>: 10.2147/ITT.S241064.</w:t>
            </w:r>
          </w:p>
          <w:p w:rsidR="00B3525B" w:rsidRPr="00ED0698" w:rsidRDefault="00ED0698" w:rsidP="00584E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46">
              <w:rPr>
                <w:rFonts w:ascii="Times New Roman" w:hAnsi="Times New Roman"/>
                <w:b/>
                <w:bCs/>
                <w:sz w:val="24"/>
                <w:szCs w:val="24"/>
              </w:rPr>
              <w:t>Oli AN</w:t>
            </w:r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>Itumo</w:t>
            </w:r>
            <w:proofErr w:type="spellEnd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 xml:space="preserve"> CJ, </w:t>
            </w:r>
            <w:proofErr w:type="spellStart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>Okam</w:t>
            </w:r>
            <w:proofErr w:type="spellEnd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 xml:space="preserve"> PC, </w:t>
            </w:r>
            <w:proofErr w:type="spellStart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>Ezebialu</w:t>
            </w:r>
            <w:proofErr w:type="spellEnd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 xml:space="preserve"> IU, </w:t>
            </w:r>
            <w:proofErr w:type="spellStart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>Okeke</w:t>
            </w:r>
            <w:proofErr w:type="spellEnd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 xml:space="preserve"> KN, </w:t>
            </w:r>
            <w:proofErr w:type="spellStart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>Ifezulike</w:t>
            </w:r>
            <w:proofErr w:type="spellEnd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 xml:space="preserve"> CC, </w:t>
            </w:r>
            <w:proofErr w:type="spellStart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>Ezeobi</w:t>
            </w:r>
            <w:proofErr w:type="spellEnd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 xml:space="preserve"> I, </w:t>
            </w:r>
            <w:proofErr w:type="spellStart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>Emechebe</w:t>
            </w:r>
            <w:proofErr w:type="spellEnd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 xml:space="preserve"> GO, </w:t>
            </w:r>
            <w:proofErr w:type="spellStart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>Okezie</w:t>
            </w:r>
            <w:proofErr w:type="spellEnd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 xml:space="preserve"> UM, Adejumo SA, </w:t>
            </w:r>
            <w:proofErr w:type="spellStart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>Okoyeh</w:t>
            </w:r>
            <w:proofErr w:type="spellEnd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 xml:space="preserve"> JN. Carbapenem-Resistant Enterobacteriaceae Posing a Dilemma in Effective Healthcare Delivery. Antibiotics (Basel). </w:t>
            </w:r>
            <w:r w:rsidRPr="00867F46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 xml:space="preserve"> Sep 20</w:t>
            </w:r>
            <w:proofErr w:type="gramStart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>;8</w:t>
            </w:r>
            <w:proofErr w:type="gramEnd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 xml:space="preserve">(4). </w:t>
            </w:r>
            <w:proofErr w:type="spellStart"/>
            <w:proofErr w:type="gramStart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>doi</w:t>
            </w:r>
            <w:proofErr w:type="spellEnd"/>
            <w:proofErr w:type="gramEnd"/>
            <w:r w:rsidRPr="00867F46">
              <w:rPr>
                <w:rFonts w:ascii="Times New Roman" w:hAnsi="Times New Roman"/>
                <w:bCs/>
                <w:sz w:val="24"/>
                <w:szCs w:val="24"/>
              </w:rPr>
              <w:t>: 10.3390/antibiotics8040156.</w:t>
            </w:r>
          </w:p>
          <w:p w:rsidR="00ED0698" w:rsidRPr="007257F2" w:rsidRDefault="007267CE" w:rsidP="007257F2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F46">
              <w:rPr>
                <w:rFonts w:ascii="Times New Roman" w:hAnsi="Times New Roman"/>
                <w:b/>
                <w:sz w:val="24"/>
                <w:szCs w:val="24"/>
              </w:rPr>
              <w:t xml:space="preserve">Oli AN, </w:t>
            </w:r>
            <w:proofErr w:type="spellStart"/>
            <w:r w:rsidRPr="00867F46">
              <w:rPr>
                <w:rFonts w:ascii="Times New Roman" w:hAnsi="Times New Roman"/>
                <w:sz w:val="24"/>
                <w:szCs w:val="24"/>
              </w:rPr>
              <w:t>Eze</w:t>
            </w:r>
            <w:proofErr w:type="spellEnd"/>
            <w:r w:rsidRPr="00867F46">
              <w:rPr>
                <w:rFonts w:ascii="Times New Roman" w:hAnsi="Times New Roman"/>
                <w:sz w:val="24"/>
                <w:szCs w:val="24"/>
              </w:rPr>
              <w:t xml:space="preserve"> DE, </w:t>
            </w:r>
            <w:proofErr w:type="spellStart"/>
            <w:r w:rsidRPr="00867F46">
              <w:rPr>
                <w:rFonts w:ascii="Times New Roman" w:hAnsi="Times New Roman"/>
                <w:sz w:val="24"/>
                <w:szCs w:val="24"/>
              </w:rPr>
              <w:t>Gugu</w:t>
            </w:r>
            <w:proofErr w:type="spellEnd"/>
            <w:r w:rsidRPr="00867F46">
              <w:rPr>
                <w:rFonts w:ascii="Times New Roman" w:hAnsi="Times New Roman"/>
                <w:sz w:val="24"/>
                <w:szCs w:val="24"/>
              </w:rPr>
              <w:t xml:space="preserve"> TH, </w:t>
            </w:r>
            <w:proofErr w:type="spellStart"/>
            <w:r w:rsidRPr="00867F46">
              <w:rPr>
                <w:rFonts w:ascii="Times New Roman" w:hAnsi="Times New Roman"/>
                <w:sz w:val="24"/>
                <w:szCs w:val="24"/>
              </w:rPr>
              <w:t>Ezeobi</w:t>
            </w:r>
            <w:proofErr w:type="spellEnd"/>
            <w:r w:rsidRPr="00867F46">
              <w:rPr>
                <w:rFonts w:ascii="Times New Roman" w:hAnsi="Times New Roman"/>
                <w:sz w:val="24"/>
                <w:szCs w:val="24"/>
              </w:rPr>
              <w:t xml:space="preserve"> I, </w:t>
            </w:r>
            <w:proofErr w:type="spellStart"/>
            <w:r w:rsidRPr="00867F46">
              <w:rPr>
                <w:rFonts w:ascii="Times New Roman" w:hAnsi="Times New Roman"/>
                <w:sz w:val="24"/>
                <w:szCs w:val="24"/>
              </w:rPr>
              <w:t>Maduagwu</w:t>
            </w:r>
            <w:proofErr w:type="spellEnd"/>
            <w:r w:rsidRPr="00867F46">
              <w:rPr>
                <w:rFonts w:ascii="Times New Roman" w:hAnsi="Times New Roman"/>
                <w:sz w:val="24"/>
                <w:szCs w:val="24"/>
              </w:rPr>
              <w:t xml:space="preserve"> UN, </w:t>
            </w:r>
            <w:proofErr w:type="spellStart"/>
            <w:r w:rsidRPr="00867F46">
              <w:rPr>
                <w:rFonts w:ascii="Times New Roman" w:hAnsi="Times New Roman"/>
                <w:sz w:val="24"/>
                <w:szCs w:val="24"/>
              </w:rPr>
              <w:t>Ihekwereme</w:t>
            </w:r>
            <w:proofErr w:type="spellEnd"/>
            <w:r w:rsidRPr="00867F46">
              <w:rPr>
                <w:rFonts w:ascii="Times New Roman" w:hAnsi="Times New Roman"/>
                <w:sz w:val="24"/>
                <w:szCs w:val="24"/>
              </w:rPr>
              <w:t xml:space="preserve"> CP. Multi-antibiotic resistant extended-spectrum beta-lactamase producing bacteria pose a challenge to the effective treatment of wound and skin infections. Pan </w:t>
            </w:r>
            <w:proofErr w:type="spellStart"/>
            <w:r w:rsidRPr="00867F46">
              <w:rPr>
                <w:rFonts w:ascii="Times New Roman" w:hAnsi="Times New Roman"/>
                <w:sz w:val="24"/>
                <w:szCs w:val="24"/>
              </w:rPr>
              <w:t>Afr</w:t>
            </w:r>
            <w:proofErr w:type="spellEnd"/>
            <w:r w:rsidRPr="00867F46">
              <w:rPr>
                <w:rFonts w:ascii="Times New Roman" w:hAnsi="Times New Roman"/>
                <w:sz w:val="24"/>
                <w:szCs w:val="24"/>
              </w:rPr>
              <w:t xml:space="preserve"> Med J. 2017</w:t>
            </w:r>
            <w:proofErr w:type="gramStart"/>
            <w:r w:rsidRPr="00867F46">
              <w:rPr>
                <w:rFonts w:ascii="Times New Roman" w:hAnsi="Times New Roman"/>
                <w:sz w:val="24"/>
                <w:szCs w:val="24"/>
              </w:rPr>
              <w:t>;27:66</w:t>
            </w:r>
            <w:proofErr w:type="gramEnd"/>
            <w:r w:rsidRPr="00867F4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67F46">
              <w:rPr>
                <w:rFonts w:ascii="Times New Roman" w:hAnsi="Times New Roman"/>
                <w:sz w:val="24"/>
                <w:szCs w:val="24"/>
              </w:rPr>
              <w:t>doi</w:t>
            </w:r>
            <w:proofErr w:type="spellEnd"/>
            <w:proofErr w:type="gramEnd"/>
            <w:r w:rsidRPr="00867F46">
              <w:rPr>
                <w:rFonts w:ascii="Times New Roman" w:hAnsi="Times New Roman"/>
                <w:sz w:val="24"/>
                <w:szCs w:val="24"/>
              </w:rPr>
              <w:t xml:space="preserve">: 10.11604/pamj.2017.27.66.10226. </w:t>
            </w:r>
            <w:proofErr w:type="spellStart"/>
            <w:proofErr w:type="gramStart"/>
            <w:r w:rsidRPr="00867F46">
              <w:rPr>
                <w:rFonts w:ascii="Times New Roman" w:hAnsi="Times New Roman"/>
                <w:sz w:val="24"/>
                <w:szCs w:val="24"/>
              </w:rPr>
              <w:t>eCollection</w:t>
            </w:r>
            <w:proofErr w:type="spellEnd"/>
            <w:proofErr w:type="gramEnd"/>
            <w:r w:rsidRPr="00867F46">
              <w:rPr>
                <w:rFonts w:ascii="Times New Roman" w:hAnsi="Times New Roman"/>
                <w:sz w:val="24"/>
                <w:szCs w:val="24"/>
              </w:rPr>
              <w:t xml:space="preserve"> 2017.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8215A5" w:rsidRPr="0099692E" w:rsidRDefault="005C368A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an,oli@unizik.edu.ng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C03EAE" w:rsidRPr="0099692E" w:rsidRDefault="00C03EAE" w:rsidP="0099692E"/>
    <w:sectPr w:rsidR="00C03EAE" w:rsidRPr="0099692E" w:rsidSect="00E16FDF"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SarabunPS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65B0"/>
    <w:multiLevelType w:val="hybridMultilevel"/>
    <w:tmpl w:val="A14EA606"/>
    <w:lvl w:ilvl="0" w:tplc="F0A80FC6">
      <w:start w:val="1"/>
      <w:numFmt w:val="decimal"/>
      <w:lvlText w:val="%1."/>
      <w:lvlJc w:val="left"/>
      <w:pPr>
        <w:ind w:left="720" w:hanging="360"/>
      </w:pPr>
      <w:rPr>
        <w:rFonts w:ascii="THSarabunPSK" w:hAnsi="THSarabunPSK" w:hint="default"/>
        <w:color w:val="4040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64AB1"/>
    <w:multiLevelType w:val="hybridMultilevel"/>
    <w:tmpl w:val="AA5AF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B47F1"/>
    <w:multiLevelType w:val="hybridMultilevel"/>
    <w:tmpl w:val="92BA6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458B3"/>
    <w:multiLevelType w:val="hybridMultilevel"/>
    <w:tmpl w:val="41C48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2014B"/>
    <w:multiLevelType w:val="hybridMultilevel"/>
    <w:tmpl w:val="4F086218"/>
    <w:lvl w:ilvl="0" w:tplc="8E4A4BC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27CD0"/>
    <w:multiLevelType w:val="hybridMultilevel"/>
    <w:tmpl w:val="1C24DB66"/>
    <w:lvl w:ilvl="0" w:tplc="61BE4BB0">
      <w:start w:val="1"/>
      <w:numFmt w:val="decimal"/>
      <w:lvlText w:val="%1."/>
      <w:lvlJc w:val="left"/>
      <w:pPr>
        <w:ind w:left="720" w:hanging="360"/>
      </w:pPr>
      <w:rPr>
        <w:rFonts w:ascii="THSarabunPSK" w:hAnsi="THSarabunPSK" w:hint="default"/>
        <w:color w:val="40404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027AA"/>
    <w:multiLevelType w:val="hybridMultilevel"/>
    <w:tmpl w:val="19589DF2"/>
    <w:lvl w:ilvl="0" w:tplc="67FA7D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2E"/>
    <w:rsid w:val="000E4A3D"/>
    <w:rsid w:val="00137D6E"/>
    <w:rsid w:val="00174ED4"/>
    <w:rsid w:val="001E38D8"/>
    <w:rsid w:val="00390225"/>
    <w:rsid w:val="005466B2"/>
    <w:rsid w:val="00584E1A"/>
    <w:rsid w:val="005C368A"/>
    <w:rsid w:val="005D1E16"/>
    <w:rsid w:val="006401E0"/>
    <w:rsid w:val="006954D1"/>
    <w:rsid w:val="007257F2"/>
    <w:rsid w:val="007267CE"/>
    <w:rsid w:val="00793BCA"/>
    <w:rsid w:val="008215A5"/>
    <w:rsid w:val="00856DFE"/>
    <w:rsid w:val="0093379F"/>
    <w:rsid w:val="009373A6"/>
    <w:rsid w:val="0099692E"/>
    <w:rsid w:val="00B142C7"/>
    <w:rsid w:val="00B1444E"/>
    <w:rsid w:val="00B3525B"/>
    <w:rsid w:val="00C03EAE"/>
    <w:rsid w:val="00D04D95"/>
    <w:rsid w:val="00DE2B4A"/>
    <w:rsid w:val="00E16FDF"/>
    <w:rsid w:val="00ED0698"/>
    <w:rsid w:val="00F32B8A"/>
    <w:rsid w:val="00FD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92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6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DefaultParagraphFont"/>
    <w:rsid w:val="0099692E"/>
    <w:rPr>
      <w:rFonts w:ascii="Bold" w:hAnsi="Bold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DefaultParagraphFont"/>
    <w:rsid w:val="0099692E"/>
    <w:rPr>
      <w:rFonts w:ascii="THSarabunPSK" w:hAnsi="THSarabunPSK" w:hint="default"/>
      <w:b w:val="0"/>
      <w:bCs w:val="0"/>
      <w:i w:val="0"/>
      <w:iCs w:val="0"/>
      <w:color w:val="40404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692E"/>
    <w:pPr>
      <w:ind w:left="720"/>
      <w:contextualSpacing/>
    </w:pPr>
  </w:style>
  <w:style w:type="character" w:styleId="Hyperlink">
    <w:name w:val="Hyperlink"/>
    <w:uiPriority w:val="99"/>
    <w:rsid w:val="00F32B8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3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92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6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DefaultParagraphFont"/>
    <w:rsid w:val="0099692E"/>
    <w:rPr>
      <w:rFonts w:ascii="Bold" w:hAnsi="Bold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DefaultParagraphFont"/>
    <w:rsid w:val="0099692E"/>
    <w:rPr>
      <w:rFonts w:ascii="THSarabunPSK" w:hAnsi="THSarabunPSK" w:hint="default"/>
      <w:b w:val="0"/>
      <w:bCs w:val="0"/>
      <w:i w:val="0"/>
      <w:iCs w:val="0"/>
      <w:color w:val="40404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692E"/>
    <w:pPr>
      <w:ind w:left="720"/>
      <w:contextualSpacing/>
    </w:pPr>
  </w:style>
  <w:style w:type="character" w:styleId="Hyperlink">
    <w:name w:val="Hyperlink"/>
    <w:uiPriority w:val="99"/>
    <w:rsid w:val="00F32B8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3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2147/JMDH.S2793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Afone</dc:creator>
  <cp:lastModifiedBy>USER</cp:lastModifiedBy>
  <cp:revision>21</cp:revision>
  <dcterms:created xsi:type="dcterms:W3CDTF">2021-09-21T17:45:00Z</dcterms:created>
  <dcterms:modified xsi:type="dcterms:W3CDTF">2021-09-22T12:57:00Z</dcterms:modified>
</cp:coreProperties>
</file>