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A2B7" w14:textId="77777777"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36"/>
          <w:szCs w:val="36"/>
        </w:rPr>
      </w:pPr>
    </w:p>
    <w:p w14:paraId="151605A6" w14:textId="77777777"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COLLEGE OF POSTGRADUATE STUD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I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ES</w:t>
      </w:r>
    </w:p>
    <w:p w14:paraId="08E36981" w14:textId="77777777"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NNAMDI 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ZIKIWE UNIVERSITY</w:t>
      </w:r>
    </w:p>
    <w:p w14:paraId="1753362F" w14:textId="77777777"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AWKA</w:t>
      </w:r>
    </w:p>
    <w:p w14:paraId="6E526504" w14:textId="77777777"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14:paraId="69FA3047" w14:textId="77777777"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PROFILING OF POSTGRADUATE SUPERVISORS</w:t>
      </w:r>
    </w:p>
    <w:p w14:paraId="3E1B0E4D" w14:textId="77777777"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14:paraId="2F007924" w14:textId="77777777" w:rsidR="0099692E" w:rsidRDefault="00B1444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List of Potential </w:t>
      </w:r>
      <w:r w:rsidR="0099692E"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Supervisors (According to Faculty &amp; Department)</w:t>
      </w:r>
    </w:p>
    <w:p w14:paraId="40341366" w14:textId="77777777" w:rsidR="0099692E" w:rsidRDefault="0099692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</w:p>
    <w:p w14:paraId="28D9082C" w14:textId="77777777" w:rsidR="0099692E" w:rsidRDefault="0099692E" w:rsidP="0099692E">
      <w:pPr>
        <w:pStyle w:val="ListParagraph"/>
        <w:numPr>
          <w:ilvl w:val="0"/>
          <w:numId w:val="1"/>
        </w:num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FACULTY OF AGRICULTURE</w:t>
      </w:r>
    </w:p>
    <w:p w14:paraId="291B4AD7" w14:textId="77777777" w:rsidR="0099692E" w:rsidRPr="006954D1" w:rsidRDefault="0099692E" w:rsidP="009969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 w:rsidRPr="006954D1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Department of </w:t>
      </w:r>
      <w:r w:rsidR="006954D1" w:rsidRPr="006954D1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Agricultural Economics</w:t>
      </w:r>
    </w:p>
    <w:p w14:paraId="1712DF31" w14:textId="77777777" w:rsidR="006954D1" w:rsidRPr="0099692E" w:rsidRDefault="006954D1" w:rsidP="006954D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40"/>
        <w:gridCol w:w="997"/>
        <w:gridCol w:w="1701"/>
        <w:gridCol w:w="1843"/>
        <w:gridCol w:w="1843"/>
        <w:gridCol w:w="1304"/>
      </w:tblGrid>
      <w:tr w:rsidR="008215A5" w:rsidRPr="0099692E" w14:paraId="12C32EC2" w14:textId="77777777" w:rsidTr="005466B2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2069" w14:textId="77777777"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S/N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2C2B" w14:textId="77777777"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Potential </w:t>
            </w: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Supervisor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4728" w14:textId="77777777" w:rsidR="008215A5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</w:p>
          <w:p w14:paraId="122ACC0F" w14:textId="77777777"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1F1D" w14:textId="77777777"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Research Expertise and Interests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4FD6" w14:textId="77777777"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 Approved to Supervise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9656" w14:textId="77777777"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Ten Key Publications </w:t>
            </w:r>
          </w:p>
          <w:p w14:paraId="36005A07" w14:textId="77777777" w:rsidR="008215A5" w:rsidRPr="0099692E" w:rsidRDefault="008215A5" w:rsidP="0082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in Specialty Area(s)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90E4" w14:textId="77777777"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E-mail</w:t>
            </w:r>
          </w:p>
          <w:p w14:paraId="4CE54635" w14:textId="77777777" w:rsidR="008215A5" w:rsidRPr="0099692E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(UNIZIK only)</w:t>
            </w:r>
          </w:p>
        </w:tc>
      </w:tr>
      <w:tr w:rsidR="008215A5" w:rsidRPr="0099692E" w14:paraId="1563B028" w14:textId="77777777" w:rsidTr="005466B2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713C" w14:textId="13A45776"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03CE" w14:textId="752E7DFD" w:rsidR="008215A5" w:rsidRPr="0099692E" w:rsidRDefault="008215A5" w:rsidP="00B1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DD17" w14:textId="288AF039"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7A5E" w14:textId="55AB528E" w:rsidR="008215A5" w:rsidRPr="0099692E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A5AD" w14:textId="190E53A3" w:rsidR="008215A5" w:rsidRPr="00DE2B4A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D309" w14:textId="1D95DB64"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DD68" w14:textId="78BD9F51" w:rsidR="008215A5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5A5" w:rsidRPr="0031114A" w14:paraId="3B6E70A3" w14:textId="77777777" w:rsidTr="0031114A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AC0D" w14:textId="71E1A681" w:rsidR="008215A5" w:rsidRPr="0031114A" w:rsidRDefault="000E1149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2711" w14:textId="4DF03B8D" w:rsidR="008215A5" w:rsidRPr="0031114A" w:rsidRDefault="0031114A" w:rsidP="0031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4A">
              <w:rPr>
                <w:rFonts w:ascii="Times New Roman" w:eastAsia="Times New Roman" w:hAnsi="Times New Roman" w:cs="Times New Roman"/>
                <w:sz w:val="24"/>
                <w:szCs w:val="24"/>
              </w:rPr>
              <w:t>Victoria A. Jideani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A7CB" w14:textId="3A50ABD7" w:rsidR="008215A5" w:rsidRPr="0031114A" w:rsidRDefault="0031114A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F0E3" w14:textId="34B85F13" w:rsidR="008215A5" w:rsidRPr="0031114A" w:rsidRDefault="0031114A" w:rsidP="0031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Food Product Development, Food processing and preservation, Data mining and experimental design,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FBA5" w14:textId="7413548B" w:rsidR="008215A5" w:rsidRPr="0031114A" w:rsidRDefault="0031114A" w:rsidP="0031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4A">
              <w:rPr>
                <w:rFonts w:ascii="Times New Roman" w:eastAsia="Times New Roman" w:hAnsi="Times New Roman" w:cs="Times New Roman"/>
                <w:sz w:val="24"/>
                <w:szCs w:val="24"/>
              </w:rPr>
              <w:t>Master and PhD</w:t>
            </w:r>
          </w:p>
        </w:tc>
        <w:tc>
          <w:tcPr>
            <w:tcW w:w="1843" w:type="dxa"/>
            <w:vAlign w:val="center"/>
          </w:tcPr>
          <w:p w14:paraId="50E9903B" w14:textId="77777777" w:rsidR="0031114A" w:rsidRPr="0031114A" w:rsidRDefault="0031114A" w:rsidP="0031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111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Jideani, V. A., Ratau, M. A. and Okudoh, V. I. (2021).  Non-alcoholic pearl millet beverage innovation with own bioburden: Leuconostoc mesenteroides, Pediococcus pentosaceus and Enterococcus gallinarum.  Foods10:1447. https://doi.org/10.3390/foods10071447</w:t>
            </w:r>
          </w:p>
          <w:p w14:paraId="2B4F01CC" w14:textId="77777777" w:rsidR="0031114A" w:rsidRPr="0031114A" w:rsidRDefault="0031114A" w:rsidP="0031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111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Adedayo, B. C., Anyasi, T. A., Taylor, M. J. C., Rautenbauch, F., Le Roes-Hill, M. and Jideani, V. A. (2021).  Phytochemical </w:t>
            </w:r>
            <w:r w:rsidRPr="003111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composition and antioxidant properties of methanolic extracts of whole and dehulled Bambara groundnut (Vigna subterranea) seeds.  Scientific Reports 11:14116.  https://doi.org/10.1038/s41598-021-93525-w</w:t>
            </w:r>
          </w:p>
          <w:p w14:paraId="1104CB33" w14:textId="77777777" w:rsidR="0031114A" w:rsidRPr="0031114A" w:rsidRDefault="0031114A" w:rsidP="0031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111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Oluwole, A. O., Ikhu-Omoregbe, Jideani, V. A. and Ntwampe, S. K. (2021).  Effect of African Catfish mucilage concentration on stability of nanoemulsion using D-optimal mixture design.  Applied Sciences 11:6672.  https://doi.org/ 10.3390/app11156672</w:t>
            </w:r>
          </w:p>
          <w:p w14:paraId="7FF42011" w14:textId="77777777" w:rsidR="0031114A" w:rsidRPr="0031114A" w:rsidRDefault="0031114A" w:rsidP="0031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4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3111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Diedericks, C. F., Shek, C., Jideani, V. A., Venema, P. and van der Linden, E. (2020).  Physicochemical </w:t>
            </w:r>
            <w:r w:rsidRPr="003111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properties and gelling behaviour of Bambara groundnut protein isolates and protein-enriched fractions.  Food Research International 138:109773.</w:t>
            </w:r>
          </w:p>
          <w:p w14:paraId="537F2363" w14:textId="77777777" w:rsidR="0031114A" w:rsidRPr="0031114A" w:rsidRDefault="0031114A" w:rsidP="0031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4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3111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Murevanhema, Y. Y. and Jideani, V. A. (2020). Shelf-life characteristics of Bambara groundnut (Vigna subterranea) probiotic beverage.  African Journal of Science, Technology, Innovation and Development 12(5):591-599.</w:t>
            </w:r>
          </w:p>
          <w:p w14:paraId="4F7D6681" w14:textId="77777777" w:rsidR="0031114A" w:rsidRPr="0031114A" w:rsidRDefault="0031114A" w:rsidP="0031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4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3111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Hardy, Z. and Jideani, V. A. (2020).  Functional characteristics and microbiological viability of foam-mat dried Bambara groundnut (Vigna subterranea) yogurt from reconstituted </w:t>
            </w:r>
            <w:r w:rsidRPr="003111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Bambara groundnut milk powder.  Food Science and Nutrition 8:5238-5248.</w:t>
            </w:r>
          </w:p>
          <w:p w14:paraId="18D23F07" w14:textId="77777777" w:rsidR="0031114A" w:rsidRPr="0031114A" w:rsidRDefault="0031114A" w:rsidP="0031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4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3111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Agu, H. O., Onuoha, G. O., Elijah, O. E. and Jideani, V. A. (2020).  Consumer acceptability of acha and malted Bambara groundnut biscuits sweetened with date palm.  Heliyon e05522.</w:t>
            </w:r>
          </w:p>
          <w:p w14:paraId="54C8B30D" w14:textId="77777777" w:rsidR="0031114A" w:rsidRPr="0031114A" w:rsidRDefault="0031114A" w:rsidP="0031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4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3111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Diedericks, C. F.; Venema, P., Mubaiwa, J., Jideani, V. A. and van der Linden, E. (2020).  Effect of processing on the microstructure and composition of Bambara groundnut (Vigna subterranean (L.) Verdc.) seeds, flour and protein isolates.  Food Hydrocolloids 108:106031 https://doi.org/10.1016/j.foodhyd.2020.106031</w:t>
            </w:r>
          </w:p>
          <w:p w14:paraId="3289ECD0" w14:textId="77777777" w:rsidR="0031114A" w:rsidRPr="0031114A" w:rsidRDefault="0031114A" w:rsidP="0031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  <w:r w:rsidRPr="003111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Oluwole, A. J. O., Ikhu-Omoregbe, D. and Jideani, V. A. (2020).  Physicochemical properties of African catfish mucus and its effect on the stability of soya milk emulsions.  Applied Sciences 10:916-937.</w:t>
            </w:r>
          </w:p>
          <w:p w14:paraId="0149D837" w14:textId="704EC166" w:rsidR="008215A5" w:rsidRPr="0031114A" w:rsidRDefault="0031114A" w:rsidP="0031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4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3111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Diedericks, C. F., de Koning, L., Jideani, V. A., Venema, P. and van der Linden, E. (2019).  Extraction, gelation and microstructure of Bambara groundnut vicilins. Food Hydrocolloids 97:105226.</w:t>
            </w:r>
          </w:p>
        </w:tc>
        <w:tc>
          <w:tcPr>
            <w:tcW w:w="1304" w:type="dxa"/>
          </w:tcPr>
          <w:p w14:paraId="08F85F58" w14:textId="08DED519" w:rsidR="008215A5" w:rsidRPr="0031114A" w:rsidRDefault="00AF653F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jideaniv@cput.ac.za</w:t>
            </w:r>
          </w:p>
        </w:tc>
      </w:tr>
      <w:tr w:rsidR="008215A5" w:rsidRPr="0031114A" w14:paraId="5641463E" w14:textId="77777777" w:rsidTr="005466B2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EF00" w14:textId="77777777" w:rsidR="008215A5" w:rsidRPr="0031114A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A3A0" w14:textId="77777777" w:rsidR="008215A5" w:rsidRPr="0031114A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F5AF" w14:textId="77777777" w:rsidR="008215A5" w:rsidRPr="0031114A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1C21" w14:textId="77777777" w:rsidR="008215A5" w:rsidRPr="0031114A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0ADC" w14:textId="77777777" w:rsidR="008215A5" w:rsidRPr="0031114A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70D8" w14:textId="77777777" w:rsidR="008215A5" w:rsidRPr="0031114A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B68E" w14:textId="77777777" w:rsidR="008215A5" w:rsidRPr="0031114A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5A5" w:rsidRPr="0031114A" w14:paraId="23824F94" w14:textId="77777777" w:rsidTr="005466B2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9E81" w14:textId="77777777" w:rsidR="008215A5" w:rsidRPr="0031114A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7681" w14:textId="77777777" w:rsidR="008215A5" w:rsidRPr="0031114A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232F" w14:textId="77777777" w:rsidR="008215A5" w:rsidRPr="0031114A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8045" w14:textId="77777777" w:rsidR="008215A5" w:rsidRPr="0031114A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8167" w14:textId="77777777" w:rsidR="008215A5" w:rsidRPr="0031114A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17F2" w14:textId="77777777" w:rsidR="008215A5" w:rsidRPr="0031114A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7C59" w14:textId="77777777" w:rsidR="008215A5" w:rsidRPr="0031114A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33B429" w14:textId="77777777" w:rsidR="00C03EAE" w:rsidRPr="0031114A" w:rsidRDefault="00C03EAE" w:rsidP="0099692E">
      <w:pPr>
        <w:rPr>
          <w:rFonts w:ascii="Times New Roman" w:hAnsi="Times New Roman" w:cs="Times New Roman"/>
          <w:sz w:val="24"/>
          <w:szCs w:val="24"/>
        </w:rPr>
      </w:pPr>
    </w:p>
    <w:sectPr w:rsidR="00C03EAE" w:rsidRPr="0031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HSarabunPS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458B3"/>
    <w:multiLevelType w:val="hybridMultilevel"/>
    <w:tmpl w:val="41C4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2MLewMDe2NDMxMTZQ0lEKTi0uzszPAykwrAUANL+1uywAAAA="/>
  </w:docVars>
  <w:rsids>
    <w:rsidRoot w:val="0099692E"/>
    <w:rsid w:val="000E1149"/>
    <w:rsid w:val="000E4A3D"/>
    <w:rsid w:val="00137D6E"/>
    <w:rsid w:val="0031114A"/>
    <w:rsid w:val="00390225"/>
    <w:rsid w:val="005466B2"/>
    <w:rsid w:val="006954D1"/>
    <w:rsid w:val="008215A5"/>
    <w:rsid w:val="0099692E"/>
    <w:rsid w:val="00AF653F"/>
    <w:rsid w:val="00B1444E"/>
    <w:rsid w:val="00C03EAE"/>
    <w:rsid w:val="00C874C9"/>
    <w:rsid w:val="00D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ECFA"/>
  <w15:docId w15:val="{2533D22A-691B-A34E-8286-4E6044A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Afone</dc:creator>
  <cp:lastModifiedBy>HP</cp:lastModifiedBy>
  <cp:revision>3</cp:revision>
  <dcterms:created xsi:type="dcterms:W3CDTF">2021-10-22T02:05:00Z</dcterms:created>
  <dcterms:modified xsi:type="dcterms:W3CDTF">2021-10-25T13:05:00Z</dcterms:modified>
</cp:coreProperties>
</file>